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C062" w14:textId="7947E0F9" w:rsidR="00AA27BB" w:rsidRDefault="00F46098" w:rsidP="00AA27BB">
      <w:pPr>
        <w:jc w:val="center"/>
      </w:pPr>
      <w:r>
        <w:rPr>
          <w:noProof/>
        </w:rPr>
        <w:drawing>
          <wp:inline distT="0" distB="0" distL="0" distR="0" wp14:anchorId="558EAA5D" wp14:editId="12CBA85C">
            <wp:extent cx="2190750" cy="1932258"/>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15151" cy="1953780"/>
                    </a:xfrm>
                    <a:prstGeom prst="rect">
                      <a:avLst/>
                    </a:prstGeom>
                  </pic:spPr>
                </pic:pic>
              </a:graphicData>
            </a:graphic>
          </wp:inline>
        </w:drawing>
      </w:r>
    </w:p>
    <w:p w14:paraId="4DCE2733" w14:textId="77777777" w:rsidR="00AA27BB" w:rsidRPr="00367F81" w:rsidRDefault="00AA27BB" w:rsidP="00AA27BB">
      <w:pPr>
        <w:tabs>
          <w:tab w:val="center" w:pos="4513"/>
          <w:tab w:val="left" w:pos="7515"/>
        </w:tabs>
        <w:rPr>
          <w:b/>
          <w:bCs/>
          <w:color w:val="FF0000"/>
        </w:rPr>
      </w:pPr>
      <w:r>
        <w:rPr>
          <w:color w:val="FF0000"/>
        </w:rPr>
        <w:tab/>
      </w:r>
      <w:r w:rsidRPr="00367F81">
        <w:rPr>
          <w:b/>
          <w:bCs/>
          <w:color w:val="FF0000"/>
        </w:rPr>
        <w:t xml:space="preserve">This document is for reference only. Do not send it to us. </w:t>
      </w:r>
      <w:r w:rsidRPr="00367F81">
        <w:rPr>
          <w:b/>
          <w:bCs/>
          <w:color w:val="FF0000"/>
        </w:rPr>
        <w:tab/>
      </w:r>
    </w:p>
    <w:p w14:paraId="78C2A0D2" w14:textId="4F4C3F1C" w:rsidR="00AA27BB" w:rsidRPr="00367F81" w:rsidRDefault="00AA27BB" w:rsidP="00AA27BB">
      <w:pPr>
        <w:jc w:val="center"/>
        <w:rPr>
          <w:b/>
          <w:bCs/>
          <w:color w:val="FF0000"/>
        </w:rPr>
      </w:pPr>
      <w:r w:rsidRPr="00367F81">
        <w:rPr>
          <w:b/>
          <w:bCs/>
          <w:color w:val="FF0000"/>
        </w:rPr>
        <w:t xml:space="preserve">To enter the </w:t>
      </w:r>
      <w:r w:rsidR="00F46098" w:rsidRPr="00367F81">
        <w:rPr>
          <w:b/>
          <w:bCs/>
          <w:color w:val="FF0000"/>
        </w:rPr>
        <w:t>2024 Australian IoT Awards</w:t>
      </w:r>
      <w:r w:rsidRPr="00367F81">
        <w:rPr>
          <w:b/>
          <w:bCs/>
          <w:color w:val="FF0000"/>
        </w:rPr>
        <w:t xml:space="preserve">, </w:t>
      </w:r>
      <w:hyperlink r:id="rId6" w:history="1">
        <w:r w:rsidRPr="00367F81">
          <w:rPr>
            <w:rStyle w:val="Hyperlink"/>
            <w:b/>
            <w:bCs/>
            <w:color w:val="FF0000"/>
          </w:rPr>
          <w:t>fill in the online entry form here</w:t>
        </w:r>
      </w:hyperlink>
      <w:r w:rsidRPr="00367F81">
        <w:rPr>
          <w:b/>
          <w:bCs/>
          <w:color w:val="FF0000"/>
        </w:rPr>
        <w:t>.</w:t>
      </w:r>
    </w:p>
    <w:p w14:paraId="5DA09B90" w14:textId="77777777" w:rsidR="00AA27BB" w:rsidRPr="006A14FB" w:rsidRDefault="00AA27BB" w:rsidP="00AA27BB">
      <w:pPr>
        <w:rPr>
          <w:rFonts w:ascii="Arial" w:hAnsi="Arial" w:cs="Arial"/>
          <w:color w:val="000000"/>
        </w:rPr>
      </w:pPr>
    </w:p>
    <w:p w14:paraId="757CC624" w14:textId="77777777" w:rsidR="00AA27BB" w:rsidRPr="006B297B" w:rsidRDefault="00AA27BB" w:rsidP="006B297B">
      <w:pPr>
        <w:shd w:val="clear" w:color="auto" w:fill="FFFFFF"/>
        <w:spacing w:after="240" w:line="240" w:lineRule="auto"/>
        <w:rPr>
          <w:rFonts w:ascii="Arial" w:eastAsia="Times New Roman" w:hAnsi="Arial" w:cs="Arial"/>
          <w:b/>
          <w:bCs/>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About this document</w:t>
      </w:r>
    </w:p>
    <w:p w14:paraId="1BFB6333" w14:textId="32FF2BC5" w:rsidR="00F46098" w:rsidRDefault="00AA27BB" w:rsidP="00F46098">
      <w:pPr>
        <w:rPr>
          <w:rFonts w:ascii="Arial" w:hAnsi="Arial" w:cs="Arial"/>
        </w:rPr>
      </w:pPr>
      <w:r w:rsidRPr="006A14FB">
        <w:rPr>
          <w:rFonts w:ascii="Arial" w:hAnsi="Arial" w:cs="Arial"/>
          <w:color w:val="000000"/>
        </w:rPr>
        <w:t xml:space="preserve">You </w:t>
      </w:r>
      <w:r w:rsidRPr="007A1611">
        <w:rPr>
          <w:rFonts w:ascii="Arial" w:hAnsi="Arial" w:cs="Arial"/>
          <w:color w:val="000000"/>
        </w:rPr>
        <w:t xml:space="preserve">can refer to this document when preparing your awards entry. When you are ready to submit your entry, you must </w:t>
      </w:r>
      <w:hyperlink r:id="rId7" w:history="1">
        <w:r w:rsidRPr="007A1611">
          <w:rPr>
            <w:rStyle w:val="Hyperlink"/>
            <w:rFonts w:ascii="Arial" w:hAnsi="Arial" w:cs="Arial"/>
            <w:b/>
            <w:color w:val="FF0000"/>
          </w:rPr>
          <w:t>fill in the online entry form here</w:t>
        </w:r>
      </w:hyperlink>
      <w:r w:rsidRPr="007A1611">
        <w:rPr>
          <w:rFonts w:ascii="Arial" w:hAnsi="Arial" w:cs="Arial"/>
          <w:b/>
          <w:color w:val="FF0000"/>
        </w:rPr>
        <w:t>.</w:t>
      </w:r>
    </w:p>
    <w:p w14:paraId="023F0275" w14:textId="77777777" w:rsidR="00F46098" w:rsidRPr="00F46098" w:rsidRDefault="00F46098" w:rsidP="00F46098">
      <w:pPr>
        <w:rPr>
          <w:rFonts w:ascii="Arial" w:hAnsi="Arial" w:cs="Arial"/>
        </w:rPr>
      </w:pPr>
    </w:p>
    <w:p w14:paraId="16194D82" w14:textId="77777777" w:rsidR="00F46098" w:rsidRPr="00F46098" w:rsidRDefault="00F46098" w:rsidP="00F46098">
      <w:pPr>
        <w:shd w:val="clear" w:color="auto" w:fill="FFFFFF"/>
        <w:spacing w:after="240" w:line="240" w:lineRule="auto"/>
        <w:rPr>
          <w:rFonts w:ascii="Arial" w:eastAsia="Times New Roman" w:hAnsi="Arial" w:cs="Arial"/>
          <w:sz w:val="24"/>
          <w:szCs w:val="24"/>
          <w:lang w:eastAsia="en-AU"/>
        </w:rPr>
      </w:pPr>
      <w:r w:rsidRPr="00F46098">
        <w:rPr>
          <w:rFonts w:ascii="Arial" w:eastAsia="Times New Roman" w:hAnsi="Arial" w:cs="Arial"/>
          <w:b/>
          <w:bCs/>
          <w:sz w:val="24"/>
          <w:szCs w:val="24"/>
          <w:bdr w:val="none" w:sz="0" w:space="0" w:color="auto" w:frame="1"/>
          <w:lang w:eastAsia="en-AU"/>
        </w:rPr>
        <w:t>What are the Australian IoT Awards?</w:t>
      </w:r>
    </w:p>
    <w:p w14:paraId="1477AD2B" w14:textId="3BA262D3" w:rsidR="00307C50" w:rsidRPr="006B297B" w:rsidRDefault="00307C50" w:rsidP="00307C50">
      <w:pPr>
        <w:shd w:val="clear" w:color="auto" w:fill="FFFFFF"/>
        <w:spacing w:after="0" w:line="240" w:lineRule="auto"/>
        <w:rPr>
          <w:rFonts w:ascii="Arial" w:eastAsia="Times New Roman" w:hAnsi="Arial" w:cs="Arial"/>
          <w:lang w:eastAsia="en-AU"/>
        </w:rPr>
      </w:pPr>
      <w:r w:rsidRPr="006B297B">
        <w:rPr>
          <w:rFonts w:ascii="Arial" w:eastAsia="Times New Roman" w:hAnsi="Arial" w:cs="Arial"/>
          <w:bdr w:val="none" w:sz="0" w:space="0" w:color="auto" w:frame="1"/>
          <w:lang w:eastAsia="en-AU"/>
        </w:rPr>
        <w:t>The Australian IoT Awards are a great way for you, your team and your organisation to be recognised by the industry and your peers. This is the official awards program of IoT Alliance Australia (</w:t>
      </w:r>
      <w:proofErr w:type="spellStart"/>
      <w:r w:rsidRPr="006B297B">
        <w:rPr>
          <w:rFonts w:ascii="Arial" w:eastAsia="Times New Roman" w:hAnsi="Arial" w:cs="Arial"/>
          <w:bdr w:val="none" w:sz="0" w:space="0" w:color="auto" w:frame="1"/>
          <w:lang w:eastAsia="en-AU"/>
        </w:rPr>
        <w:t>IoTAA</w:t>
      </w:r>
      <w:proofErr w:type="spellEnd"/>
      <w:r w:rsidRPr="006B297B">
        <w:rPr>
          <w:rFonts w:ascii="Arial" w:eastAsia="Times New Roman" w:hAnsi="Arial" w:cs="Arial"/>
          <w:bdr w:val="none" w:sz="0" w:space="0" w:color="auto" w:frame="1"/>
          <w:lang w:eastAsia="en-AU"/>
        </w:rPr>
        <w:t>), the peak body for the Internet of Things (IoT) and IoT Hub, the industry’s leading publication.</w:t>
      </w:r>
    </w:p>
    <w:p w14:paraId="1657AC2A" w14:textId="779FF29D" w:rsidR="00307C50" w:rsidRPr="006B297B" w:rsidRDefault="00307C50" w:rsidP="00F46098">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xml:space="preserve">The Australian IoT Awards recognise the transformational impact of the Internet of Things [IoT] on our economy and society and celebrate those spearheading IoT innovation and good practice. The 2023 Award winners were announced at the IoT Impact conference. </w:t>
      </w:r>
      <w:hyperlink r:id="rId8" w:history="1">
        <w:r w:rsidRPr="006B297B">
          <w:rPr>
            <w:rStyle w:val="Hyperlink"/>
            <w:rFonts w:ascii="Arial" w:eastAsia="Times New Roman" w:hAnsi="Arial" w:cs="Arial"/>
            <w:color w:val="auto"/>
            <w:bdr w:val="none" w:sz="0" w:space="0" w:color="auto" w:frame="1"/>
            <w:lang w:eastAsia="en-AU"/>
          </w:rPr>
          <w:t>Click here to see who th</w:t>
        </w:r>
        <w:r w:rsidRPr="006B297B">
          <w:rPr>
            <w:rStyle w:val="Hyperlink"/>
            <w:rFonts w:ascii="Arial" w:eastAsia="Times New Roman" w:hAnsi="Arial" w:cs="Arial"/>
            <w:color w:val="auto"/>
            <w:bdr w:val="none" w:sz="0" w:space="0" w:color="auto" w:frame="1"/>
            <w:lang w:eastAsia="en-AU"/>
          </w:rPr>
          <w:t>e</w:t>
        </w:r>
        <w:r w:rsidRPr="006B297B">
          <w:rPr>
            <w:rStyle w:val="Hyperlink"/>
            <w:rFonts w:ascii="Arial" w:eastAsia="Times New Roman" w:hAnsi="Arial" w:cs="Arial"/>
            <w:color w:val="auto"/>
            <w:bdr w:val="none" w:sz="0" w:space="0" w:color="auto" w:frame="1"/>
            <w:lang w:eastAsia="en-AU"/>
          </w:rPr>
          <w:t xml:space="preserve">y </w:t>
        </w:r>
        <w:r w:rsidR="006B297B" w:rsidRPr="006B297B">
          <w:rPr>
            <w:rStyle w:val="Hyperlink"/>
            <w:rFonts w:ascii="Arial" w:eastAsia="Times New Roman" w:hAnsi="Arial" w:cs="Arial"/>
            <w:color w:val="auto"/>
            <w:bdr w:val="none" w:sz="0" w:space="0" w:color="auto" w:frame="1"/>
            <w:lang w:eastAsia="en-AU"/>
          </w:rPr>
          <w:t>were</w:t>
        </w:r>
      </w:hyperlink>
      <w:r w:rsidRPr="006B297B">
        <w:rPr>
          <w:rFonts w:ascii="Arial" w:eastAsia="Times New Roman" w:hAnsi="Arial" w:cs="Arial"/>
          <w:bdr w:val="none" w:sz="0" w:space="0" w:color="auto" w:frame="1"/>
          <w:lang w:eastAsia="en-AU"/>
        </w:rPr>
        <w:t xml:space="preserve"> and </w:t>
      </w:r>
      <w:hyperlink r:id="rId9" w:history="1">
        <w:r w:rsidRPr="006B297B">
          <w:rPr>
            <w:rStyle w:val="Hyperlink"/>
            <w:rFonts w:ascii="Arial" w:eastAsia="Times New Roman" w:hAnsi="Arial" w:cs="Arial"/>
            <w:color w:val="auto"/>
            <w:bdr w:val="none" w:sz="0" w:space="0" w:color="auto" w:frame="1"/>
            <w:lang w:eastAsia="en-AU"/>
          </w:rPr>
          <w:t xml:space="preserve">view </w:t>
        </w:r>
        <w:r w:rsidRPr="006B297B">
          <w:rPr>
            <w:rStyle w:val="Hyperlink"/>
            <w:rFonts w:ascii="Arial" w:eastAsia="Times New Roman" w:hAnsi="Arial" w:cs="Arial"/>
            <w:color w:val="auto"/>
            <w:bdr w:val="none" w:sz="0" w:space="0" w:color="auto" w:frame="1"/>
            <w:lang w:eastAsia="en-AU"/>
          </w:rPr>
          <w:t>p</w:t>
        </w:r>
        <w:r w:rsidRPr="006B297B">
          <w:rPr>
            <w:rStyle w:val="Hyperlink"/>
            <w:rFonts w:ascii="Arial" w:eastAsia="Times New Roman" w:hAnsi="Arial" w:cs="Arial"/>
            <w:color w:val="auto"/>
            <w:bdr w:val="none" w:sz="0" w:space="0" w:color="auto" w:frame="1"/>
            <w:lang w:eastAsia="en-AU"/>
          </w:rPr>
          <w:t>hotos</w:t>
        </w:r>
      </w:hyperlink>
      <w:r w:rsidRPr="006B297B">
        <w:rPr>
          <w:rFonts w:ascii="Arial" w:eastAsia="Times New Roman" w:hAnsi="Arial" w:cs="Arial"/>
          <w:bdr w:val="none" w:sz="0" w:space="0" w:color="auto" w:frame="1"/>
          <w:lang w:eastAsia="en-AU"/>
        </w:rPr>
        <w:t xml:space="preserve"> from </w:t>
      </w:r>
      <w:hyperlink r:id="rId10" w:history="1">
        <w:r w:rsidRPr="006B297B">
          <w:rPr>
            <w:rStyle w:val="Hyperlink"/>
            <w:rFonts w:ascii="Arial" w:eastAsia="Times New Roman" w:hAnsi="Arial" w:cs="Arial"/>
            <w:color w:val="auto"/>
            <w:bdr w:val="none" w:sz="0" w:space="0" w:color="auto" w:frame="1"/>
            <w:lang w:eastAsia="en-AU"/>
          </w:rPr>
          <w:t>the eve</w:t>
        </w:r>
        <w:r w:rsidRPr="006B297B">
          <w:rPr>
            <w:rStyle w:val="Hyperlink"/>
            <w:rFonts w:ascii="Arial" w:eastAsia="Times New Roman" w:hAnsi="Arial" w:cs="Arial"/>
            <w:color w:val="auto"/>
            <w:bdr w:val="none" w:sz="0" w:space="0" w:color="auto" w:frame="1"/>
            <w:lang w:eastAsia="en-AU"/>
          </w:rPr>
          <w:t>n</w:t>
        </w:r>
        <w:r w:rsidRPr="006B297B">
          <w:rPr>
            <w:rStyle w:val="Hyperlink"/>
            <w:rFonts w:ascii="Arial" w:eastAsia="Times New Roman" w:hAnsi="Arial" w:cs="Arial"/>
            <w:color w:val="auto"/>
            <w:bdr w:val="none" w:sz="0" w:space="0" w:color="auto" w:frame="1"/>
            <w:lang w:eastAsia="en-AU"/>
          </w:rPr>
          <w:t>t.</w:t>
        </w:r>
      </w:hyperlink>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The 2024 Award winners will be announced on stage over networking drinks and canapes at the IoT Impact conference on 13 June, 2024, at the University of Technology Sydney (UTS)</w:t>
      </w:r>
      <w:r w:rsidRPr="006B297B">
        <w:rPr>
          <w:rFonts w:ascii="Arial" w:eastAsia="Times New Roman" w:hAnsi="Arial" w:cs="Arial"/>
          <w:bdr w:val="none" w:sz="0" w:space="0" w:color="auto" w:frame="1"/>
          <w:lang w:eastAsia="en-AU"/>
        </w:rPr>
        <w:t>.</w:t>
      </w:r>
    </w:p>
    <w:p w14:paraId="46995194" w14:textId="77777777"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p>
    <w:p w14:paraId="25853292" w14:textId="19860C7A" w:rsidR="006B297B" w:rsidRPr="006B297B" w:rsidRDefault="006B297B" w:rsidP="006B297B">
      <w:pPr>
        <w:shd w:val="clear" w:color="auto" w:fill="FFFFFF"/>
        <w:spacing w:after="0" w:line="240" w:lineRule="auto"/>
        <w:rPr>
          <w:rFonts w:ascii="Arial" w:eastAsia="Times New Roman" w:hAnsi="Arial" w:cs="Arial"/>
          <w:lang w:eastAsia="en-AU"/>
        </w:rPr>
      </w:pPr>
      <w:r w:rsidRPr="006B297B">
        <w:rPr>
          <w:rFonts w:ascii="Arial" w:eastAsia="Times New Roman" w:hAnsi="Arial" w:cs="Arial"/>
          <w:bdr w:val="none" w:sz="0" w:space="0" w:color="auto" w:frame="1"/>
          <w:lang w:eastAsia="en-AU"/>
        </w:rPr>
        <w:t>If you’re interested in joining us as an </w:t>
      </w:r>
      <w:r w:rsidRPr="006B297B">
        <w:rPr>
          <w:rFonts w:ascii="Arial" w:eastAsia="Times New Roman" w:hAnsi="Arial" w:cs="Arial"/>
          <w:b/>
          <w:bCs/>
          <w:bdr w:val="none" w:sz="0" w:space="0" w:color="auto" w:frame="1"/>
          <w:lang w:eastAsia="en-AU"/>
        </w:rPr>
        <w:t>Awards Sponsor</w:t>
      </w:r>
      <w:r w:rsidRPr="006B297B">
        <w:rPr>
          <w:rFonts w:ascii="Arial" w:eastAsia="Times New Roman" w:hAnsi="Arial" w:cs="Arial"/>
          <w:bdr w:val="none" w:sz="0" w:space="0" w:color="auto" w:frame="1"/>
          <w:lang w:eastAsia="en-AU"/>
        </w:rPr>
        <w:t>, please contact Joanne Ross at </w:t>
      </w:r>
      <w:hyperlink r:id="rId11" w:history="1">
        <w:r w:rsidRPr="006B297B">
          <w:rPr>
            <w:rStyle w:val="Hyperlink"/>
            <w:rFonts w:ascii="Arial" w:eastAsia="Times New Roman" w:hAnsi="Arial" w:cs="Arial"/>
            <w:color w:val="auto"/>
            <w:bdr w:val="none" w:sz="0" w:space="0" w:color="auto" w:frame="1"/>
            <w:lang w:eastAsia="en-AU"/>
          </w:rPr>
          <w:t>jross@nextmedia.com.au</w:t>
        </w:r>
      </w:hyperlink>
      <w:r w:rsidRPr="006B297B">
        <w:rPr>
          <w:rFonts w:ascii="Arial" w:eastAsia="Times New Roman" w:hAnsi="Arial" w:cs="Arial"/>
          <w:bdr w:val="none" w:sz="0" w:space="0" w:color="auto" w:frame="1"/>
          <w:lang w:eastAsia="en-AU"/>
        </w:rPr>
        <w:t>.</w:t>
      </w:r>
    </w:p>
    <w:p w14:paraId="7042441A" w14:textId="77777777" w:rsidR="006B297B" w:rsidRDefault="006B297B" w:rsidP="00F46098">
      <w:pPr>
        <w:shd w:val="clear" w:color="auto" w:fill="FFFFFF"/>
        <w:spacing w:before="240" w:after="0" w:line="240" w:lineRule="auto"/>
        <w:rPr>
          <w:rFonts w:ascii="Arial" w:eastAsia="Times New Roman" w:hAnsi="Arial" w:cs="Arial"/>
          <w:sz w:val="24"/>
          <w:szCs w:val="24"/>
          <w:bdr w:val="none" w:sz="0" w:space="0" w:color="auto" w:frame="1"/>
          <w:lang w:eastAsia="en-AU"/>
        </w:rPr>
      </w:pPr>
    </w:p>
    <w:p w14:paraId="393B8591" w14:textId="77777777" w:rsidR="006B297B" w:rsidRPr="006B297B" w:rsidRDefault="006B297B" w:rsidP="006B297B">
      <w:pPr>
        <w:shd w:val="clear" w:color="auto" w:fill="FFFFFF"/>
        <w:spacing w:after="330" w:line="240" w:lineRule="auto"/>
        <w:rPr>
          <w:rFonts w:ascii="Arial" w:eastAsia="Times New Roman" w:hAnsi="Arial" w:cs="Arial"/>
          <w:bdr w:val="none" w:sz="0" w:space="0" w:color="auto" w:frame="1"/>
          <w:lang w:eastAsia="en-AU"/>
        </w:rPr>
      </w:pPr>
      <w:r w:rsidRPr="006B297B">
        <w:rPr>
          <w:rFonts w:ascii="inherit" w:eastAsia="Times New Roman" w:hAnsi="inherit" w:cs="Arial"/>
          <w:b/>
          <w:bCs/>
          <w:sz w:val="28"/>
          <w:szCs w:val="28"/>
          <w:bdr w:val="none" w:sz="0" w:space="0" w:color="auto" w:frame="1"/>
          <w:lang w:eastAsia="en-AU"/>
        </w:rPr>
        <w:t>Why enter?</w:t>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bdr w:val="none" w:sz="0" w:space="0" w:color="auto" w:frame="1"/>
          <w:lang w:eastAsia="en-AU"/>
        </w:rPr>
        <w:t xml:space="preserve">- All finalists will be recognised publicly by </w:t>
      </w:r>
      <w:proofErr w:type="spellStart"/>
      <w:r w:rsidRPr="006B297B">
        <w:rPr>
          <w:rFonts w:ascii="Arial" w:eastAsia="Times New Roman" w:hAnsi="Arial" w:cs="Arial"/>
          <w:bdr w:val="none" w:sz="0" w:space="0" w:color="auto" w:frame="1"/>
          <w:lang w:eastAsia="en-AU"/>
        </w:rPr>
        <w:t>IoTAA</w:t>
      </w:r>
      <w:proofErr w:type="spellEnd"/>
      <w:r w:rsidRPr="006B297B">
        <w:rPr>
          <w:rFonts w:ascii="Arial" w:eastAsia="Times New Roman" w:hAnsi="Arial" w:cs="Arial"/>
          <w:bdr w:val="none" w:sz="0" w:space="0" w:color="auto" w:frame="1"/>
          <w:lang w:eastAsia="en-AU"/>
        </w:rPr>
        <w:t xml:space="preserve"> and IoT Hub</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 All winners and finalists will receive social media tiles to promote their success to their networks</w:t>
      </w:r>
    </w:p>
    <w:p w14:paraId="0B175768"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Finalists and winners will be recognised at the awards ceremony at the 2024 IoT Impact conference</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lastRenderedPageBreak/>
        <w:t>- All finalists will receive two complimentary tickets to the IoT Awards ceremony and networking drinks from 5pm on 13 June, 2024</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 Finalists and winners will be covered by IoT Hub (which is read by thousands of subscribers)</w:t>
      </w:r>
    </w:p>
    <w:p w14:paraId="7FA98C43"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p>
    <w:p w14:paraId="2676E066" w14:textId="77777777" w:rsidR="006B297B" w:rsidRPr="006B297B" w:rsidRDefault="006B297B" w:rsidP="006B297B">
      <w:pPr>
        <w:shd w:val="clear" w:color="auto" w:fill="FFFFFF"/>
        <w:spacing w:after="330" w:line="240" w:lineRule="auto"/>
        <w:rPr>
          <w:rFonts w:ascii="Arial" w:eastAsia="Times New Roman" w:hAnsi="Arial" w:cs="Arial"/>
          <w:b/>
          <w:bCs/>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When is the deadline to enter?</w:t>
      </w:r>
    </w:p>
    <w:p w14:paraId="1B3772D8"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The deadline for entries is 15th December 2023.</w:t>
      </w:r>
      <w:r w:rsidRPr="006B297B">
        <w:rPr>
          <w:rFonts w:ascii="National2" w:hAnsi="National2" w:cs="Arial"/>
          <w:bdr w:val="none" w:sz="0" w:space="0" w:color="auto" w:frame="1"/>
        </w:rPr>
        <w:br/>
      </w:r>
    </w:p>
    <w:p w14:paraId="645BD118" w14:textId="393D9B91" w:rsidR="006B297B" w:rsidRPr="006B297B" w:rsidRDefault="006B297B" w:rsidP="006B297B">
      <w:pPr>
        <w:shd w:val="clear" w:color="auto" w:fill="FFFFFF"/>
        <w:spacing w:before="240" w:after="0" w:line="240" w:lineRule="auto"/>
        <w:rPr>
          <w:rFonts w:ascii="Arial" w:eastAsia="Times New Roman" w:hAnsi="Arial" w:cs="Arial"/>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Questions?</w:t>
      </w:r>
      <w:r w:rsidRPr="006B297B">
        <w:rPr>
          <w:rFonts w:ascii="Arial" w:eastAsia="Times New Roman" w:hAnsi="Arial" w:cs="Arial"/>
          <w:bdr w:val="none" w:sz="0" w:space="0" w:color="auto" w:frame="1"/>
          <w:lang w:eastAsia="en-AU"/>
        </w:rPr>
        <w:br/>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bdr w:val="none" w:sz="0" w:space="0" w:color="auto" w:frame="1"/>
          <w:lang w:eastAsia="en-AU"/>
        </w:rPr>
        <w:t xml:space="preserve">If you still have questions about the awards after reading this application form and the </w:t>
      </w:r>
      <w:hyperlink r:id="rId12" w:history="1">
        <w:r w:rsidRPr="006B297B">
          <w:rPr>
            <w:rStyle w:val="Hyperlink"/>
            <w:rFonts w:ascii="Arial" w:eastAsia="Times New Roman" w:hAnsi="Arial" w:cs="Arial"/>
            <w:color w:val="auto"/>
            <w:bdr w:val="none" w:sz="0" w:space="0" w:color="auto" w:frame="1"/>
            <w:lang w:eastAsia="en-AU"/>
          </w:rPr>
          <w:t>FAQ</w:t>
        </w:r>
      </w:hyperlink>
      <w:r w:rsidRPr="006B297B">
        <w:rPr>
          <w:rFonts w:ascii="Arial" w:eastAsia="Times New Roman" w:hAnsi="Arial" w:cs="Arial"/>
          <w:bdr w:val="none" w:sz="0" w:space="0" w:color="auto" w:frame="1"/>
          <w:lang w:eastAsia="en-AU"/>
        </w:rPr>
        <w:t>, you can ask by emailing us </w:t>
      </w:r>
      <w:hyperlink r:id="rId13" w:tgtFrame="_blank" w:history="1">
        <w:r w:rsidRPr="006B297B">
          <w:rPr>
            <w:rFonts w:ascii="Arial" w:eastAsia="Times New Roman" w:hAnsi="Arial" w:cs="Arial"/>
            <w:u w:val="single"/>
            <w:bdr w:val="none" w:sz="0" w:space="0" w:color="auto" w:frame="1"/>
            <w:lang w:eastAsia="en-AU"/>
          </w:rPr>
          <w:t>here.</w:t>
        </w:r>
      </w:hyperlink>
      <w:r w:rsidRPr="006B297B">
        <w:rPr>
          <w:rFonts w:ascii="Arial" w:eastAsia="Times New Roman" w:hAnsi="Arial" w:cs="Arial"/>
          <w:bdr w:val="none" w:sz="0" w:space="0" w:color="auto" w:frame="1"/>
          <w:lang w:eastAsia="en-AU"/>
        </w:rPr>
        <w:br/>
      </w:r>
      <w:r w:rsidRPr="006B297B">
        <w:rPr>
          <w:rFonts w:ascii="Arial" w:eastAsia="Times New Roman" w:hAnsi="Arial" w:cs="Arial"/>
          <w:sz w:val="24"/>
          <w:szCs w:val="24"/>
          <w:bdr w:val="none" w:sz="0" w:space="0" w:color="auto" w:frame="1"/>
          <w:lang w:eastAsia="en-AU"/>
        </w:rPr>
        <w:br/>
      </w:r>
    </w:p>
    <w:p w14:paraId="05899E0C" w14:textId="397F5139" w:rsidR="00F46098" w:rsidRPr="00307C50" w:rsidRDefault="00F46098" w:rsidP="006B297B">
      <w:pPr>
        <w:shd w:val="clear" w:color="auto" w:fill="FFFFFF"/>
        <w:spacing w:before="240" w:after="0" w:line="240" w:lineRule="auto"/>
        <w:rPr>
          <w:rFonts w:ascii="Arial" w:eastAsia="Times New Roman" w:hAnsi="Arial" w:cs="Arial"/>
          <w:sz w:val="24"/>
          <w:szCs w:val="24"/>
          <w:bdr w:val="none" w:sz="0" w:space="0" w:color="auto" w:frame="1"/>
          <w:lang w:eastAsia="en-AU"/>
        </w:rPr>
      </w:pPr>
      <w:r w:rsidRPr="00307C50">
        <w:rPr>
          <w:rFonts w:ascii="Arial" w:eastAsia="Times New Roman" w:hAnsi="Arial" w:cs="Arial"/>
          <w:sz w:val="24"/>
          <w:szCs w:val="24"/>
          <w:bdr w:val="none" w:sz="0" w:space="0" w:color="auto" w:frame="1"/>
          <w:lang w:eastAsia="en-AU"/>
        </w:rPr>
        <w:t>___________________________________________________________________</w:t>
      </w:r>
    </w:p>
    <w:p w14:paraId="5A121E4C" w14:textId="3D1C3CCD" w:rsidR="00F46098" w:rsidRPr="00F46098" w:rsidRDefault="00F46098" w:rsidP="00F46098">
      <w:pPr>
        <w:shd w:val="clear" w:color="auto" w:fill="FFFFFF"/>
        <w:spacing w:before="240" w:after="0" w:line="240" w:lineRule="auto"/>
        <w:ind w:left="2160" w:firstLine="720"/>
        <w:rPr>
          <w:rFonts w:ascii="Arial" w:eastAsia="Times New Roman" w:hAnsi="Arial" w:cs="Arial"/>
          <w:b/>
          <w:bCs/>
          <w:sz w:val="24"/>
          <w:szCs w:val="24"/>
          <w:lang w:eastAsia="en-AU"/>
        </w:rPr>
      </w:pPr>
      <w:r w:rsidRPr="00F46098">
        <w:rPr>
          <w:rFonts w:ascii="Arial" w:eastAsia="Times New Roman" w:hAnsi="Arial" w:cs="Arial"/>
          <w:b/>
          <w:bCs/>
          <w:sz w:val="24"/>
          <w:szCs w:val="24"/>
          <w:bdr w:val="none" w:sz="0" w:space="0" w:color="auto" w:frame="1"/>
          <w:lang w:eastAsia="en-AU"/>
        </w:rPr>
        <w:t>Award Categories</w:t>
      </w:r>
    </w:p>
    <w:p w14:paraId="02A1B780" w14:textId="549355BE" w:rsidR="006B297B" w:rsidRPr="006B297B" w:rsidRDefault="00C85046"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inherit" w:hAnsi="inherit" w:cs="Arial"/>
          <w:bdr w:val="none" w:sz="0" w:space="0" w:color="auto" w:frame="1"/>
        </w:rPr>
        <w:br/>
      </w:r>
      <w:r w:rsidR="006B297B" w:rsidRPr="006B297B">
        <w:rPr>
          <w:rFonts w:ascii="inherit" w:eastAsia="Times New Roman" w:hAnsi="inherit" w:cs="Arial"/>
          <w:b/>
          <w:bCs/>
          <w:u w:val="single"/>
          <w:bdr w:val="none" w:sz="0" w:space="0" w:color="auto" w:frame="1"/>
          <w:lang w:eastAsia="en-AU"/>
        </w:rPr>
        <w:t>Sustainability</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Environmental Monitoring</w:t>
      </w:r>
      <w:r w:rsidR="006B297B" w:rsidRPr="006B297B">
        <w:rPr>
          <w:rFonts w:ascii="Arial" w:eastAsia="Times New Roman" w:hAnsi="Arial" w:cs="Arial"/>
          <w:bdr w:val="none" w:sz="0" w:space="0" w:color="auto" w:frame="1"/>
          <w:lang w:eastAsia="en-AU"/>
        </w:rPr>
        <w:t>: monitoring and analysing environmental parameters for the purpose of accurately quantifying the impact an activity has on an environment.</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Data for Net Zero</w:t>
      </w:r>
      <w:r w:rsidR="006B297B" w:rsidRPr="006B297B">
        <w:rPr>
          <w:rFonts w:ascii="Arial" w:eastAsia="Times New Roman" w:hAnsi="Arial" w:cs="Arial"/>
          <w:bdr w:val="none" w:sz="0" w:space="0" w:color="auto" w:frame="1"/>
          <w:lang w:eastAsia="en-AU"/>
        </w:rPr>
        <w:t>: use quantitative data to measure emissions and the impact of an organisation’s actions, enabling adjustments to net zero strategy and plans.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Energy Management:</w:t>
      </w:r>
      <w:r w:rsidR="006B297B" w:rsidRPr="006B297B">
        <w:rPr>
          <w:rFonts w:ascii="Arial" w:eastAsia="Times New Roman" w:hAnsi="Arial" w:cs="Arial"/>
          <w:bdr w:val="none" w:sz="0" w:space="0" w:color="auto" w:frame="1"/>
          <w:lang w:eastAsia="en-AU"/>
        </w:rPr>
        <w:t> proactive and systematic monitoring, control and optimisation of energy use to conserve energy and decrease energy use and costs.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Arial" w:eastAsia="Times New Roman" w:hAnsi="Arial" w:cs="Arial"/>
          <w:bdr w:val="none" w:sz="0" w:space="0" w:color="auto" w:frame="1"/>
          <w:lang w:eastAsia="en-AU"/>
        </w:rPr>
        <w:t> </w:t>
      </w:r>
      <w:r w:rsidR="006B297B" w:rsidRPr="006B297B">
        <w:rPr>
          <w:rFonts w:ascii="National2" w:eastAsia="Times New Roman" w:hAnsi="National2" w:cs="Times New Roman"/>
          <w:lang w:eastAsia="en-AU"/>
        </w:rPr>
        <w:br/>
      </w:r>
      <w:r w:rsidR="006B297B" w:rsidRPr="006B297B">
        <w:rPr>
          <w:rFonts w:ascii="inherit" w:eastAsia="Times New Roman" w:hAnsi="inherit" w:cs="Arial"/>
          <w:b/>
          <w:bCs/>
          <w:u w:val="single"/>
          <w:bdr w:val="none" w:sz="0" w:space="0" w:color="auto" w:frame="1"/>
          <w:lang w:eastAsia="en-AU"/>
        </w:rPr>
        <w:t>Productivity</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Asset Management</w:t>
      </w:r>
      <w:r w:rsidR="006B297B" w:rsidRPr="006B297B">
        <w:rPr>
          <w:rFonts w:ascii="Arial" w:eastAsia="Times New Roman" w:hAnsi="Arial" w:cs="Arial"/>
          <w:bdr w:val="none" w:sz="0" w:space="0" w:color="auto" w:frame="1"/>
          <w:lang w:eastAsia="en-AU"/>
        </w:rPr>
        <w:t>: the use of real-time data from connected assets to optimise individual asset health for better operational performance during an asset’s lifecycle, including through the use of predictive maintenance.</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Remote Monitoring</w:t>
      </w:r>
      <w:r w:rsidR="006B297B" w:rsidRPr="006B297B">
        <w:rPr>
          <w:rFonts w:ascii="Arial" w:eastAsia="Times New Roman" w:hAnsi="Arial" w:cs="Arial"/>
          <w:bdr w:val="none" w:sz="0" w:space="0" w:color="auto" w:frame="1"/>
          <w:lang w:eastAsia="en-AU"/>
        </w:rPr>
        <w:t> (including smart metering): near real-time tracking and monitoring of things and states (this includes various parameters such as location, movement, presence and throughput).</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Industrial Automation</w:t>
      </w:r>
      <w:r w:rsidR="006B297B" w:rsidRPr="006B297B">
        <w:rPr>
          <w:rFonts w:ascii="Arial" w:eastAsia="Times New Roman" w:hAnsi="Arial" w:cs="Arial"/>
          <w:bdr w:val="none" w:sz="0" w:space="0" w:color="auto" w:frame="1"/>
          <w:lang w:eastAsia="en-AU"/>
        </w:rPr>
        <w:t>: the use of connected smart devices in an industrial environment to either automate, remotely control or optimise operations and business processes.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Logistics/Supply Chain Management</w:t>
      </w:r>
      <w:r w:rsidR="006B297B" w:rsidRPr="006B297B">
        <w:rPr>
          <w:rFonts w:ascii="Arial" w:eastAsia="Times New Roman" w:hAnsi="Arial" w:cs="Arial"/>
          <w:bdr w:val="none" w:sz="0" w:space="0" w:color="auto" w:frame="1"/>
          <w:lang w:eastAsia="en-AU"/>
        </w:rPr>
        <w:t>: the use of IoT sensor data to monitor and manage the state of transported goods and delivery performance through the supply chain.</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Safety and Wellbeing</w:t>
      </w:r>
      <w:r w:rsidR="006B297B" w:rsidRPr="006B297B">
        <w:rPr>
          <w:rFonts w:ascii="Arial" w:eastAsia="Times New Roman" w:hAnsi="Arial" w:cs="Arial"/>
          <w:bdr w:val="none" w:sz="0" w:space="0" w:color="auto" w:frame="1"/>
          <w:lang w:eastAsia="en-AU"/>
        </w:rPr>
        <w:t>: collection and analyses of data from sensors to improve the safety and wellbeing of people.</w:t>
      </w:r>
    </w:p>
    <w:p w14:paraId="11094D9E" w14:textId="77777777" w:rsidR="006B297B" w:rsidRPr="006B297B" w:rsidRDefault="006B297B" w:rsidP="006B297B">
      <w:pPr>
        <w:shd w:val="clear" w:color="auto" w:fill="FFFFFF"/>
        <w:spacing w:after="0" w:line="240" w:lineRule="auto"/>
        <w:rPr>
          <w:rFonts w:ascii="National2" w:eastAsia="Times New Roman" w:hAnsi="National2" w:cs="Times New Roman"/>
          <w:lang w:eastAsia="en-AU"/>
        </w:rPr>
      </w:pPr>
    </w:p>
    <w:p w14:paraId="2CF36F02" w14:textId="77777777"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inherit" w:eastAsia="Times New Roman" w:hAnsi="inherit" w:cs="Arial"/>
          <w:b/>
          <w:bCs/>
          <w:bdr w:val="none" w:sz="0" w:space="0" w:color="auto" w:frame="1"/>
          <w:lang w:eastAsia="en-AU"/>
        </w:rPr>
        <w:t xml:space="preserve">Data Smart Transformation: </w:t>
      </w:r>
      <w:r w:rsidRPr="006B297B">
        <w:rPr>
          <w:rFonts w:ascii="Arial" w:eastAsia="Times New Roman" w:hAnsi="Arial" w:cs="Arial"/>
          <w:bdr w:val="none" w:sz="0" w:space="0" w:color="auto" w:frame="1"/>
          <w:lang w:eastAsia="en-AU"/>
        </w:rPr>
        <w:t>awarded to the entity or person who has managed a significant business change through data smartness and IoT.</w:t>
      </w:r>
    </w:p>
    <w:p w14:paraId="11F66A95" w14:textId="51121EB6"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u w:val="single"/>
          <w:bdr w:val="none" w:sz="0" w:space="0" w:color="auto" w:frame="1"/>
          <w:lang w:eastAsia="en-AU"/>
        </w:rPr>
        <w:t>Trusted Technology and Data</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Trusted IoT Service</w:t>
      </w:r>
      <w:r w:rsidRPr="006B297B">
        <w:rPr>
          <w:rFonts w:ascii="Arial" w:eastAsia="Times New Roman" w:hAnsi="Arial" w:cs="Arial"/>
          <w:bdr w:val="none" w:sz="0" w:space="0" w:color="auto" w:frame="1"/>
          <w:lang w:eastAsia="en-AU"/>
        </w:rPr>
        <w:t>: demonstrated use of good security, privacy, fairness, transparency and accessibility to establish trust in IoT services.</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Smart Sensing:</w:t>
      </w:r>
      <w:r w:rsidRPr="006B297B">
        <w:rPr>
          <w:rFonts w:ascii="Arial" w:eastAsia="Times New Roman" w:hAnsi="Arial" w:cs="Arial"/>
          <w:bdr w:val="none" w:sz="0" w:space="0" w:color="auto" w:frame="1"/>
          <w:lang w:eastAsia="en-AU"/>
        </w:rPr>
        <w:t> innovative sensing using devices and edge computing to perform predefined functions upon detection of specific input and then process data before passing it on.</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Digital Twin Innovation:</w:t>
      </w:r>
      <w:r w:rsidRPr="006B297B">
        <w:rPr>
          <w:rFonts w:ascii="Arial" w:eastAsia="Times New Roman" w:hAnsi="Arial" w:cs="Arial"/>
          <w:bdr w:val="none" w:sz="0" w:space="0" w:color="auto" w:frame="1"/>
          <w:lang w:eastAsia="en-AU"/>
        </w:rPr>
        <w:t> projects that virtually represent the lifecycle of  an object or system and use real-time data to help decision making.</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Research</w:t>
      </w:r>
      <w:r w:rsidRPr="006B297B">
        <w:rPr>
          <w:rFonts w:ascii="Arial" w:eastAsia="Times New Roman" w:hAnsi="Arial" w:cs="Arial"/>
          <w:bdr w:val="none" w:sz="0" w:space="0" w:color="auto" w:frame="1"/>
          <w:lang w:eastAsia="en-AU"/>
        </w:rPr>
        <w:t>: research that showcases new IoT innovation and applications.</w:t>
      </w:r>
    </w:p>
    <w:p w14:paraId="7216D5B7" w14:textId="49465297" w:rsidR="00F46098" w:rsidRPr="00316096" w:rsidRDefault="00F46098" w:rsidP="00316096">
      <w:pPr>
        <w:shd w:val="clear" w:color="auto" w:fill="FFFFFF"/>
        <w:spacing w:after="0" w:line="240" w:lineRule="auto"/>
        <w:rPr>
          <w:rFonts w:ascii="Arial" w:eastAsia="Times New Roman" w:hAnsi="Arial" w:cs="Arial"/>
          <w:bdr w:val="none" w:sz="0" w:space="0" w:color="auto" w:frame="1"/>
          <w:lang w:eastAsia="en-AU"/>
        </w:rPr>
      </w:pPr>
    </w:p>
    <w:p w14:paraId="4FA2ABA3" w14:textId="014574B9" w:rsidR="00F46098" w:rsidRDefault="00C85046" w:rsidP="00316096">
      <w:pPr>
        <w:shd w:val="clear" w:color="auto" w:fill="FFFFFF"/>
        <w:spacing w:after="0" w:line="240" w:lineRule="auto"/>
        <w:rPr>
          <w:rFonts w:ascii="Arial" w:eastAsia="Times New Roman" w:hAnsi="Arial" w:cs="Arial"/>
          <w:b/>
          <w:bCs/>
          <w:sz w:val="24"/>
          <w:szCs w:val="24"/>
          <w:bdr w:val="none" w:sz="0" w:space="0" w:color="auto" w:frame="1"/>
          <w:lang w:eastAsia="en-AU"/>
        </w:rPr>
      </w:pPr>
      <w:r w:rsidRPr="00316096">
        <w:rPr>
          <w:rFonts w:ascii="Arial" w:eastAsia="Times New Roman" w:hAnsi="Arial" w:cs="Arial"/>
          <w:bdr w:val="none" w:sz="0" w:space="0" w:color="auto" w:frame="1"/>
          <w:lang w:eastAsia="en-AU"/>
        </w:rPr>
        <w:t>You may submit multiple entries.</w:t>
      </w:r>
      <w:r w:rsidRPr="00F46098">
        <w:rPr>
          <w:rFonts w:ascii="Arial" w:hAnsi="Arial" w:cs="Arial"/>
          <w:sz w:val="24"/>
          <w:szCs w:val="24"/>
          <w:bdr w:val="none" w:sz="0" w:space="0" w:color="auto" w:frame="1"/>
        </w:rPr>
        <w:br/>
      </w:r>
      <w:r>
        <w:rPr>
          <w:rFonts w:ascii="inherit" w:hAnsi="inherit" w:cs="Arial"/>
          <w:color w:val="000000"/>
          <w:sz w:val="21"/>
          <w:szCs w:val="21"/>
          <w:bdr w:val="none" w:sz="0" w:space="0" w:color="auto" w:frame="1"/>
        </w:rPr>
        <w:br/>
      </w:r>
      <w:r w:rsidR="00F46098">
        <w:rPr>
          <w:rFonts w:ascii="Arial" w:eastAsia="Times New Roman" w:hAnsi="Arial" w:cs="Arial"/>
          <w:b/>
          <w:bCs/>
          <w:sz w:val="24"/>
          <w:szCs w:val="24"/>
          <w:bdr w:val="none" w:sz="0" w:space="0" w:color="auto" w:frame="1"/>
          <w:lang w:eastAsia="en-AU"/>
        </w:rPr>
        <w:t>___________________________________________________________________</w:t>
      </w:r>
    </w:p>
    <w:p w14:paraId="466A50F6" w14:textId="49B43248" w:rsidR="00F46098" w:rsidRPr="00F46098" w:rsidRDefault="00F46098" w:rsidP="00F46098">
      <w:pPr>
        <w:shd w:val="clear" w:color="auto" w:fill="FFFFFF"/>
        <w:spacing w:after="480" w:line="240" w:lineRule="auto"/>
        <w:ind w:left="2160" w:firstLine="720"/>
        <w:outlineLvl w:val="1"/>
        <w:rPr>
          <w:rFonts w:ascii="Arial" w:eastAsia="Times New Roman" w:hAnsi="Arial" w:cs="Arial"/>
          <w:sz w:val="24"/>
          <w:szCs w:val="24"/>
          <w:lang w:eastAsia="en-AU"/>
        </w:rPr>
      </w:pPr>
      <w:r w:rsidRPr="00F46098">
        <w:rPr>
          <w:rFonts w:ascii="Arial" w:eastAsia="Times New Roman" w:hAnsi="Arial" w:cs="Arial"/>
          <w:b/>
          <w:bCs/>
          <w:sz w:val="24"/>
          <w:szCs w:val="24"/>
          <w:bdr w:val="none" w:sz="0" w:space="0" w:color="auto" w:frame="1"/>
          <w:lang w:eastAsia="en-AU"/>
        </w:rPr>
        <w:t>Awards selection criteria</w:t>
      </w:r>
    </w:p>
    <w:p w14:paraId="5674CFCB" w14:textId="77777777" w:rsidR="00F46098" w:rsidRPr="001F2B99" w:rsidRDefault="00F46098" w:rsidP="00F46098">
      <w:pPr>
        <w:rPr>
          <w:rFonts w:ascii="Arial" w:hAnsi="Arial" w:cs="Arial"/>
          <w:kern w:val="2"/>
          <w:sz w:val="24"/>
          <w:szCs w:val="24"/>
          <w:lang w:eastAsia="en-AU"/>
          <w14:ligatures w14:val="standardContextual"/>
        </w:rPr>
      </w:pPr>
      <w:r w:rsidRPr="00367F81">
        <w:rPr>
          <w:rFonts w:ascii="Arial" w:hAnsi="Arial" w:cs="Arial"/>
          <w:sz w:val="24"/>
          <w:szCs w:val="24"/>
          <w:bdr w:val="none" w:sz="0" w:space="0" w:color="auto" w:frame="1"/>
          <w:lang w:eastAsia="en-AU"/>
        </w:rPr>
        <w:t xml:space="preserve">Entries must </w:t>
      </w:r>
      <w:r w:rsidRPr="001F2B99">
        <w:rPr>
          <w:rFonts w:ascii="Arial" w:hAnsi="Arial" w:cs="Arial"/>
          <w:sz w:val="24"/>
          <w:szCs w:val="24"/>
          <w:bdr w:val="none" w:sz="0" w:space="0" w:color="auto" w:frame="1"/>
          <w:lang w:eastAsia="en-AU"/>
        </w:rPr>
        <w:t xml:space="preserve">address the following </w:t>
      </w:r>
    </w:p>
    <w:p w14:paraId="604CE616" w14:textId="2890A3D9" w:rsidR="001F2B99" w:rsidRPr="001F2B99" w:rsidRDefault="00D171EC" w:rsidP="001F2B99">
      <w:pPr>
        <w:shd w:val="clear" w:color="auto" w:fill="FFFFFF"/>
        <w:spacing w:after="0" w:line="240" w:lineRule="auto"/>
        <w:rPr>
          <w:rFonts w:ascii="National2" w:eastAsia="Times New Roman" w:hAnsi="National2" w:cs="Times New Roman"/>
          <w:lang w:eastAsia="en-AU"/>
        </w:rPr>
      </w:pPr>
      <w:r w:rsidRPr="00D171EC">
        <w:rPr>
          <w:rFonts w:ascii="Arial" w:eastAsia="Times New Roman" w:hAnsi="Arial" w:cs="Arial"/>
          <w:b/>
          <w:bCs/>
          <w:bdr w:val="none" w:sz="0" w:space="0" w:color="auto" w:frame="1"/>
          <w:lang w:eastAsia="en-AU"/>
        </w:rPr>
        <w:t xml:space="preserve">1. </w:t>
      </w:r>
      <w:r w:rsidR="001F2B99" w:rsidRPr="00D171EC">
        <w:rPr>
          <w:rFonts w:ascii="Arial" w:eastAsia="Times New Roman" w:hAnsi="Arial" w:cs="Arial"/>
          <w:b/>
          <w:bCs/>
          <w:bdr w:val="none" w:sz="0" w:space="0" w:color="auto" w:frame="1"/>
          <w:lang w:eastAsia="en-AU"/>
        </w:rPr>
        <w:t>You must meet each of these criteria to be eligible for the awards</w:t>
      </w:r>
      <w:r w:rsidR="001F2B99" w:rsidRPr="001F2B99">
        <w:rPr>
          <w:rFonts w:ascii="Arial" w:eastAsia="Times New Roman" w:hAnsi="Arial" w:cs="Arial"/>
          <w:bdr w:val="none" w:sz="0" w:space="0" w:color="auto" w:frame="1"/>
          <w:lang w:eastAsia="en-AU"/>
        </w:rPr>
        <w:t>:</w:t>
      </w:r>
    </w:p>
    <w:p w14:paraId="0123CA2A" w14:textId="77777777" w:rsidR="001F2B99" w:rsidRPr="001F2B99" w:rsidRDefault="001F2B99" w:rsidP="001F2B99">
      <w:pPr>
        <w:numPr>
          <w:ilvl w:val="0"/>
          <w:numId w:val="22"/>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Does your nominated work/project involve IoT?       </w:t>
      </w:r>
    </w:p>
    <w:p w14:paraId="550F5D83" w14:textId="77777777" w:rsidR="001F2B99" w:rsidRPr="001F2B99" w:rsidRDefault="001F2B99" w:rsidP="001F2B99">
      <w:pPr>
        <w:numPr>
          <w:ilvl w:val="0"/>
          <w:numId w:val="22"/>
        </w:numPr>
        <w:shd w:val="clear" w:color="auto" w:fill="FFFFFF"/>
        <w:spacing w:after="0" w:line="240" w:lineRule="auto"/>
        <w:rPr>
          <w:rFonts w:ascii="Arial" w:eastAsia="Times New Roman" w:hAnsi="Arial" w:cs="Arial"/>
          <w:bdr w:val="none" w:sz="0" w:space="0" w:color="auto" w:frame="1"/>
          <w:lang w:eastAsia="en-AU"/>
        </w:rPr>
      </w:pPr>
      <w:r w:rsidRPr="001F2B99">
        <w:rPr>
          <w:rFonts w:ascii="Arial" w:eastAsia="Times New Roman" w:hAnsi="Arial" w:cs="Arial"/>
          <w:bdr w:val="none" w:sz="0" w:space="0" w:color="auto" w:frame="1"/>
          <w:lang w:eastAsia="en-AU"/>
        </w:rPr>
        <w:t xml:space="preserve">Did </w:t>
      </w:r>
      <w:r w:rsidRPr="001F2B99">
        <w:rPr>
          <w:rFonts w:ascii="Arial" w:eastAsia="Times New Roman" w:hAnsi="Arial" w:cs="Arial"/>
          <w:u w:val="single"/>
          <w:bdr w:val="none" w:sz="0" w:space="0" w:color="auto" w:frame="1"/>
          <w:lang w:eastAsia="en-AU"/>
        </w:rPr>
        <w:t>part of it</w:t>
      </w:r>
      <w:r w:rsidRPr="001F2B99">
        <w:rPr>
          <w:rFonts w:ascii="Arial" w:eastAsia="Times New Roman" w:hAnsi="Arial" w:cs="Arial"/>
          <w:bdr w:val="none" w:sz="0" w:space="0" w:color="auto" w:frame="1"/>
          <w:lang w:eastAsia="en-AU"/>
        </w:rPr>
        <w:t xml:space="preserve"> take place in the 2022-23 financial year? (Did part of the work take place between July 2022 – June 2023?)</w:t>
      </w:r>
    </w:p>
    <w:p w14:paraId="49834388" w14:textId="77777777" w:rsidR="001F2B99" w:rsidRPr="001F2B99" w:rsidRDefault="001F2B99" w:rsidP="001F2B99">
      <w:pPr>
        <w:numPr>
          <w:ilvl w:val="0"/>
          <w:numId w:val="22"/>
        </w:numPr>
        <w:shd w:val="clear" w:color="auto" w:fill="FFFFFF"/>
        <w:spacing w:after="0" w:line="240" w:lineRule="auto"/>
        <w:rPr>
          <w:rFonts w:ascii="Arial" w:eastAsia="Times New Roman" w:hAnsi="Arial" w:cs="Arial"/>
          <w:bdr w:val="none" w:sz="0" w:space="0" w:color="auto" w:frame="1"/>
          <w:lang w:eastAsia="en-AU"/>
        </w:rPr>
      </w:pPr>
      <w:r w:rsidRPr="001F2B99">
        <w:rPr>
          <w:rFonts w:ascii="Arial" w:eastAsia="Times New Roman" w:hAnsi="Arial" w:cs="Arial"/>
          <w:bdr w:val="none" w:sz="0" w:space="0" w:color="auto" w:frame="1"/>
          <w:lang w:eastAsia="en-AU"/>
        </w:rPr>
        <w:t>Is it an Australian project? Entries are open to local and international organisations but must focus on Australian activities and outcomes to be eligible.</w:t>
      </w:r>
      <w:r w:rsidRPr="001F2B99">
        <w:rPr>
          <w:rFonts w:ascii="Arial" w:eastAsia="Times New Roman" w:hAnsi="Arial" w:cs="Arial"/>
          <w:bdr w:val="none" w:sz="0" w:space="0" w:color="auto" w:frame="1"/>
          <w:lang w:eastAsia="en-AU"/>
        </w:rPr>
        <w:br/>
      </w:r>
    </w:p>
    <w:p w14:paraId="4BC28EA6"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inherit" w:eastAsia="Times New Roman" w:hAnsi="inherit" w:cs="Arial"/>
          <w:b/>
          <w:bCs/>
          <w:bdr w:val="none" w:sz="0" w:space="0" w:color="auto" w:frame="1"/>
          <w:lang w:eastAsia="en-AU"/>
        </w:rPr>
        <w:t>2. Project impact </w:t>
      </w:r>
    </w:p>
    <w:p w14:paraId="01E752C5" w14:textId="77777777" w:rsidR="001F2B99" w:rsidRPr="001F2B99" w:rsidRDefault="001F2B99" w:rsidP="001F2B99">
      <w:pPr>
        <w:numPr>
          <w:ilvl w:val="0"/>
          <w:numId w:val="23"/>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Is there tangible evidence of the work’s impact? e.g. Did the work result in a return on investment, improvement to processes, learnings, financial outcomes, customer service etc?</w:t>
      </w:r>
    </w:p>
    <w:p w14:paraId="225F0897" w14:textId="77777777" w:rsidR="001F2B99" w:rsidRPr="001F2B99" w:rsidRDefault="001F2B99" w:rsidP="001F2B99">
      <w:pPr>
        <w:numPr>
          <w:ilvl w:val="0"/>
          <w:numId w:val="23"/>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 xml:space="preserve">The size or scale of the impact matters. Did it have make an impact beyond the organisation e.g. industry-wide? Were there wide-scale economic outcomes such as improved competitiveness, productivity, jobs, exports and value-add? Greater weight will be given to entries that demonstrate broader impact. </w:t>
      </w:r>
      <w:r w:rsidRPr="001F2B99">
        <w:rPr>
          <w:rFonts w:ascii="Arial" w:eastAsia="Times New Roman" w:hAnsi="Arial" w:cs="Arial"/>
          <w:b/>
          <w:bCs/>
          <w:u w:val="single"/>
          <w:bdr w:val="none" w:sz="0" w:space="0" w:color="auto" w:frame="1"/>
          <w:lang w:eastAsia="en-AU"/>
        </w:rPr>
        <w:t>Independent</w:t>
      </w:r>
      <w:r w:rsidRPr="001F2B99">
        <w:rPr>
          <w:rFonts w:ascii="Arial" w:eastAsia="Times New Roman" w:hAnsi="Arial" w:cs="Arial"/>
          <w:u w:val="single"/>
          <w:bdr w:val="none" w:sz="0" w:space="0" w:color="auto" w:frame="1"/>
          <w:lang w:eastAsia="en-AU"/>
        </w:rPr>
        <w:t xml:space="preserve"> evidence, such as links to third party metrics and reports, will give your entry more credibility.</w:t>
      </w:r>
    </w:p>
    <w:p w14:paraId="32D9451A"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br/>
      </w:r>
      <w:r w:rsidRPr="001F2B99">
        <w:rPr>
          <w:rFonts w:ascii="inherit" w:eastAsia="Times New Roman" w:hAnsi="inherit" w:cs="Arial"/>
          <w:b/>
          <w:bCs/>
          <w:bdr w:val="none" w:sz="0" w:space="0" w:color="auto" w:frame="1"/>
          <w:lang w:eastAsia="en-AU"/>
        </w:rPr>
        <w:t>3. Project Innovation</w:t>
      </w:r>
    </w:p>
    <w:p w14:paraId="543CC26C" w14:textId="77777777" w:rsidR="001F2B99" w:rsidRPr="001F2B99" w:rsidRDefault="001F2B99" w:rsidP="001F2B99">
      <w:pPr>
        <w:numPr>
          <w:ilvl w:val="0"/>
          <w:numId w:val="24"/>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Does it use new technologies, systems, approaches to security and/or privacy, partnerships or business models?</w:t>
      </w:r>
    </w:p>
    <w:p w14:paraId="39FB8A1E" w14:textId="77777777" w:rsidR="001F2B99" w:rsidRPr="001F2B99" w:rsidRDefault="001F2B99" w:rsidP="001F2B99">
      <w:pPr>
        <w:numPr>
          <w:ilvl w:val="0"/>
          <w:numId w:val="24"/>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Does it drive business process change?  </w:t>
      </w:r>
    </w:p>
    <w:p w14:paraId="01EE756C"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t> </w:t>
      </w:r>
    </w:p>
    <w:p w14:paraId="341B5F84"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t> </w:t>
      </w:r>
    </w:p>
    <w:p w14:paraId="192C1609"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
          <w:bCs/>
          <w:bdr w:val="none" w:sz="0" w:space="0" w:color="auto" w:frame="1"/>
          <w:lang w:eastAsia="en-AU"/>
        </w:rPr>
        <w:t>Important</w:t>
      </w:r>
    </w:p>
    <w:p w14:paraId="4B5621E6"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If you are nominating a customer's project, you must have their permission to do so</w:t>
      </w:r>
    </w:p>
    <w:p w14:paraId="425F4B19"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Provide credible evidence of the project’s impact and/or innovation e.g., testimonials, metrics about deployment, data collected, metrics about outcomes.</w:t>
      </w:r>
    </w:p>
    <w:p w14:paraId="5CD0D00D"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Maximum 200 words per criterion</w:t>
      </w:r>
    </w:p>
    <w:p w14:paraId="51CA77FC"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lastRenderedPageBreak/>
        <w:t> </w:t>
      </w:r>
    </w:p>
    <w:p w14:paraId="5F69E2A6"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
          <w:bCs/>
          <w:bdr w:val="none" w:sz="0" w:space="0" w:color="auto" w:frame="1"/>
          <w:lang w:eastAsia="en-AU"/>
        </w:rPr>
        <w:t>Judging </w:t>
      </w:r>
    </w:p>
    <w:p w14:paraId="7C28EDEA" w14:textId="77777777" w:rsidR="001F2B99" w:rsidRPr="001F2B99" w:rsidRDefault="001F2B99" w:rsidP="001F2B99">
      <w:pPr>
        <w:numPr>
          <w:ilvl w:val="0"/>
          <w:numId w:val="26"/>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The Awards are judged by key industry experts.</w:t>
      </w:r>
    </w:p>
    <w:p w14:paraId="2F768DCA" w14:textId="28EB273C" w:rsidR="00AA27BB" w:rsidRPr="00367F81" w:rsidRDefault="00AA27BB" w:rsidP="00F46098">
      <w:pPr>
        <w:pBdr>
          <w:bottom w:val="single" w:sz="12" w:space="1" w:color="auto"/>
        </w:pBdr>
        <w:shd w:val="clear" w:color="auto" w:fill="FFFFFF"/>
        <w:rPr>
          <w:rFonts w:ascii="Arial" w:eastAsia="Times New Roman" w:hAnsi="Arial" w:cs="Arial"/>
          <w:sz w:val="24"/>
          <w:szCs w:val="24"/>
          <w:lang w:eastAsia="en-AU"/>
        </w:rPr>
      </w:pPr>
    </w:p>
    <w:p w14:paraId="3F9C4FF4" w14:textId="77777777" w:rsidR="00F46098" w:rsidRPr="00367F81" w:rsidRDefault="00F46098" w:rsidP="00F46098">
      <w:pPr>
        <w:pBdr>
          <w:bottom w:val="single" w:sz="12" w:space="1" w:color="auto"/>
        </w:pBdr>
        <w:shd w:val="clear" w:color="auto" w:fill="FFFFFF"/>
        <w:rPr>
          <w:rFonts w:ascii="Arial" w:hAnsi="Arial" w:cs="Arial"/>
          <w:sz w:val="24"/>
          <w:szCs w:val="24"/>
        </w:rPr>
      </w:pPr>
    </w:p>
    <w:p w14:paraId="7F1880C5" w14:textId="63FB29DF" w:rsidR="00601ECC" w:rsidRDefault="00F46098" w:rsidP="00601ECC">
      <w:pPr>
        <w:jc w:val="center"/>
        <w:rPr>
          <w:rFonts w:ascii="Arial" w:hAnsi="Arial" w:cs="Arial"/>
          <w:b/>
          <w:bCs/>
          <w:color w:val="000000"/>
          <w:sz w:val="24"/>
          <w:szCs w:val="24"/>
        </w:rPr>
      </w:pPr>
      <w:r w:rsidRPr="00367F81">
        <w:rPr>
          <w:rFonts w:ascii="Arial" w:hAnsi="Arial" w:cs="Arial"/>
          <w:b/>
          <w:bCs/>
          <w:color w:val="000000"/>
          <w:sz w:val="24"/>
          <w:szCs w:val="24"/>
        </w:rPr>
        <w:t>2024 Australian IoT Awards Entry Form</w:t>
      </w:r>
      <w:r w:rsidR="000D7747">
        <w:rPr>
          <w:rFonts w:ascii="Arial" w:hAnsi="Arial" w:cs="Arial"/>
          <w:b/>
          <w:bCs/>
          <w:color w:val="000000"/>
          <w:sz w:val="24"/>
          <w:szCs w:val="24"/>
        </w:rPr>
        <w:br/>
      </w:r>
    </w:p>
    <w:p w14:paraId="5519F823" w14:textId="77777777" w:rsidR="00601ECC" w:rsidRPr="00681CC2" w:rsidRDefault="00601ECC" w:rsidP="00601ECC">
      <w:pPr>
        <w:shd w:val="clear" w:color="auto" w:fill="FFFFFF"/>
        <w:rPr>
          <w:rFonts w:ascii="Arial" w:eastAsia="Calibri" w:hAnsi="Arial" w:cs="Arial"/>
        </w:rPr>
      </w:pPr>
      <w:r w:rsidRPr="00681CC2">
        <w:rPr>
          <w:rFonts w:ascii="Arial" w:eastAsia="Calibri" w:hAnsi="Arial" w:cs="Arial"/>
          <w:bdr w:val="none" w:sz="0" w:space="0" w:color="auto" w:frame="1"/>
        </w:rPr>
        <w:t>By submitting information in this form, </w:t>
      </w:r>
      <w:r w:rsidRPr="00681CC2">
        <w:rPr>
          <w:rFonts w:ascii="Arial" w:eastAsia="Calibri" w:hAnsi="Arial" w:cs="Arial"/>
          <w:b/>
          <w:bCs/>
          <w:bdr w:val="none" w:sz="0" w:space="0" w:color="auto" w:frame="1"/>
        </w:rPr>
        <w:t xml:space="preserve">you give IoT Hub and </w:t>
      </w:r>
      <w:proofErr w:type="spellStart"/>
      <w:r w:rsidRPr="00681CC2">
        <w:rPr>
          <w:rFonts w:ascii="Arial" w:eastAsia="Calibri" w:hAnsi="Arial" w:cs="Arial"/>
          <w:b/>
          <w:bCs/>
          <w:bdr w:val="none" w:sz="0" w:space="0" w:color="auto" w:frame="1"/>
        </w:rPr>
        <w:t>IoTAA</w:t>
      </w:r>
      <w:proofErr w:type="spellEnd"/>
      <w:r w:rsidRPr="00681CC2">
        <w:rPr>
          <w:rFonts w:ascii="Arial" w:eastAsia="Calibri" w:hAnsi="Arial" w:cs="Arial"/>
          <w:b/>
          <w:bCs/>
          <w:bdr w:val="none" w:sz="0" w:space="0" w:color="auto" w:frame="1"/>
        </w:rPr>
        <w:t xml:space="preserve"> the right to share the information with the judges and publish it for the public to read</w:t>
      </w:r>
      <w:r w:rsidRPr="00681CC2">
        <w:rPr>
          <w:rFonts w:ascii="Arial" w:eastAsia="Calibri" w:hAnsi="Arial" w:cs="Arial"/>
          <w:bdr w:val="none" w:sz="0" w:space="0" w:color="auto" w:frame="1"/>
        </w:rPr>
        <w:t>. The information you provide in this form will be published by us, so please ensure you have the necessary approvals.</w:t>
      </w:r>
      <w:r w:rsidRPr="00681CC2">
        <w:rPr>
          <w:rFonts w:ascii="Arial" w:eastAsia="Calibri" w:hAnsi="Arial" w:cs="Arial"/>
        </w:rPr>
        <w:br/>
      </w:r>
      <w:r w:rsidRPr="00681CC2">
        <w:rPr>
          <w:rFonts w:ascii="Arial" w:eastAsia="Calibri" w:hAnsi="Arial" w:cs="Arial"/>
        </w:rPr>
        <w:br/>
      </w:r>
      <w:r w:rsidRPr="00681CC2">
        <w:rPr>
          <w:rFonts w:ascii="Arial" w:eastAsia="Calibri" w:hAnsi="Arial" w:cs="Arial"/>
          <w:bdr w:val="none" w:sz="0" w:space="0" w:color="auto" w:frame="1"/>
        </w:rPr>
        <w:t>The IoT Awards focus on end-user organisation’s challenges and outcomes. So, </w:t>
      </w:r>
      <w:r w:rsidRPr="00681CC2">
        <w:rPr>
          <w:rFonts w:ascii="Arial" w:eastAsia="Calibri" w:hAnsi="Arial" w:cs="Arial"/>
          <w:b/>
          <w:bCs/>
          <w:bdr w:val="none" w:sz="0" w:space="0" w:color="auto" w:frame="1"/>
        </w:rPr>
        <w:t>if you are nominating a customer's project, you must have their permission to do so</w:t>
      </w:r>
      <w:r w:rsidRPr="00681CC2">
        <w:rPr>
          <w:rFonts w:ascii="Arial" w:eastAsia="Calibri" w:hAnsi="Arial" w:cs="Arial"/>
          <w:bdr w:val="none" w:sz="0" w:space="0" w:color="auto" w:frame="1"/>
        </w:rPr>
        <w:t>, and the customer must be willing to talk publicly about the project and be open to attending the awards ceremony to receive an award. The awards coverage and ceremony will focus on the customer's story.</w:t>
      </w:r>
    </w:p>
    <w:p w14:paraId="64100197" w14:textId="77777777" w:rsidR="00601ECC" w:rsidRDefault="00601ECC" w:rsidP="000D7747">
      <w:pPr>
        <w:jc w:val="center"/>
        <w:rPr>
          <w:rFonts w:ascii="Arial" w:hAnsi="Arial" w:cs="Arial"/>
          <w:b/>
          <w:bCs/>
          <w:color w:val="000000"/>
          <w:sz w:val="24"/>
          <w:szCs w:val="24"/>
        </w:rPr>
      </w:pPr>
    </w:p>
    <w:p w14:paraId="5B510DDB" w14:textId="6DBE0339" w:rsidR="00AA27BB" w:rsidRPr="00BA137F" w:rsidRDefault="00AA27BB" w:rsidP="00AA27BB">
      <w:pPr>
        <w:rPr>
          <w:rFonts w:ascii="Arial" w:hAnsi="Arial" w:cs="Arial"/>
          <w:b/>
          <w:color w:val="000000"/>
        </w:rPr>
      </w:pPr>
      <w:r w:rsidRPr="00BA137F">
        <w:rPr>
          <w:rFonts w:ascii="Arial" w:hAnsi="Arial" w:cs="Arial"/>
          <w:b/>
          <w:color w:val="000000"/>
        </w:rPr>
        <w:t xml:space="preserve">*1. </w:t>
      </w:r>
      <w:r w:rsidR="005B0061" w:rsidRPr="00BA137F">
        <w:rPr>
          <w:rFonts w:ascii="Arial" w:hAnsi="Arial" w:cs="Arial"/>
          <w:b/>
          <w:color w:val="000000"/>
        </w:rPr>
        <w:t>Please enter your details (details of the person submitting the information)</w:t>
      </w:r>
      <w:r w:rsidR="005B0061" w:rsidRPr="00BA137F">
        <w:rPr>
          <w:rFonts w:ascii="Arial" w:hAnsi="Arial" w:cs="Arial"/>
          <w:b/>
          <w:color w:val="000000"/>
        </w:rPr>
        <w:t>:</w:t>
      </w:r>
    </w:p>
    <w:p w14:paraId="4F8D6A3E"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First Name</w:t>
      </w:r>
    </w:p>
    <w:p w14:paraId="7F31A4A3"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Last Name</w:t>
      </w:r>
    </w:p>
    <w:p w14:paraId="2E85F26F"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Work Email</w:t>
      </w:r>
    </w:p>
    <w:p w14:paraId="63B2517B"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Job Title</w:t>
      </w:r>
    </w:p>
    <w:p w14:paraId="4AECCEA0"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Organisation</w:t>
      </w:r>
    </w:p>
    <w:p w14:paraId="79BF9C06" w14:textId="46F4424C"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Phone</w:t>
      </w:r>
    </w:p>
    <w:p w14:paraId="23A02F95" w14:textId="390B5C05" w:rsidR="00C85046" w:rsidRPr="00BA137F" w:rsidRDefault="00C85046" w:rsidP="00C85046">
      <w:pPr>
        <w:rPr>
          <w:rFonts w:ascii="Arial" w:hAnsi="Arial" w:cs="Arial"/>
          <w:color w:val="000000"/>
        </w:rPr>
      </w:pPr>
    </w:p>
    <w:p w14:paraId="03D60403" w14:textId="5D7C8717" w:rsidR="00C85046" w:rsidRPr="00BA137F" w:rsidRDefault="00C85046" w:rsidP="00C85046">
      <w:pPr>
        <w:rPr>
          <w:rFonts w:ascii="Arial" w:hAnsi="Arial" w:cs="Arial"/>
          <w:b/>
          <w:bCs/>
          <w:color w:val="000000"/>
        </w:rPr>
      </w:pPr>
      <w:r w:rsidRPr="00BA137F">
        <w:rPr>
          <w:rFonts w:ascii="Arial" w:hAnsi="Arial" w:cs="Arial"/>
          <w:b/>
          <w:bCs/>
          <w:color w:val="000000"/>
        </w:rPr>
        <w:t>*2. Who is the company that will be accepting the Award?</w:t>
      </w:r>
    </w:p>
    <w:p w14:paraId="46D19275" w14:textId="77777777" w:rsidR="00AA27BB" w:rsidRPr="00BA137F" w:rsidRDefault="00AA27BB" w:rsidP="00AA27BB">
      <w:pPr>
        <w:rPr>
          <w:rFonts w:ascii="Arial" w:hAnsi="Arial" w:cs="Arial"/>
          <w:b/>
          <w:color w:val="000000"/>
        </w:rPr>
      </w:pPr>
    </w:p>
    <w:p w14:paraId="70EC6B24" w14:textId="208D539D" w:rsidR="00AA27BB" w:rsidRPr="00BA137F" w:rsidRDefault="00AA27BB" w:rsidP="00AA27BB">
      <w:pPr>
        <w:rPr>
          <w:rFonts w:ascii="Arial" w:hAnsi="Arial" w:cs="Arial"/>
          <w:b/>
          <w:color w:val="000000"/>
        </w:rPr>
      </w:pPr>
      <w:r w:rsidRPr="00BA137F">
        <w:rPr>
          <w:rFonts w:ascii="Arial" w:hAnsi="Arial" w:cs="Arial"/>
          <w:b/>
          <w:color w:val="000000"/>
        </w:rPr>
        <w:t>*</w:t>
      </w:r>
      <w:r w:rsidR="00C85046" w:rsidRPr="00BA137F">
        <w:rPr>
          <w:rFonts w:ascii="Arial" w:hAnsi="Arial" w:cs="Arial"/>
          <w:b/>
          <w:color w:val="000000"/>
        </w:rPr>
        <w:t>3</w:t>
      </w:r>
      <w:r w:rsidRPr="00BA137F">
        <w:rPr>
          <w:rFonts w:ascii="Arial" w:hAnsi="Arial" w:cs="Arial"/>
          <w:b/>
          <w:color w:val="000000"/>
        </w:rPr>
        <w:t>. Choose your award category from the list below.</w:t>
      </w:r>
    </w:p>
    <w:tbl>
      <w:tblPr>
        <w:tblStyle w:val="TableGrid"/>
        <w:tblW w:w="0" w:type="auto"/>
        <w:tblLook w:val="04A0" w:firstRow="1" w:lastRow="0" w:firstColumn="1" w:lastColumn="0" w:noHBand="0" w:noVBand="1"/>
      </w:tblPr>
      <w:tblGrid>
        <w:gridCol w:w="4508"/>
        <w:gridCol w:w="4508"/>
      </w:tblGrid>
      <w:tr w:rsidR="002642DA" w:rsidRPr="00BA137F" w14:paraId="0ED63F0E" w14:textId="77777777" w:rsidTr="00A627D7">
        <w:tc>
          <w:tcPr>
            <w:tcW w:w="4508" w:type="dxa"/>
          </w:tcPr>
          <w:p w14:paraId="73CB97ED" w14:textId="5F193B67" w:rsidR="002642DA" w:rsidRPr="00BA137F" w:rsidRDefault="002642DA" w:rsidP="002642DA">
            <w:pPr>
              <w:rPr>
                <w:rFonts w:ascii="Arial" w:hAnsi="Arial" w:cs="Arial"/>
                <w:color w:val="000000"/>
              </w:rPr>
            </w:pPr>
            <w:r w:rsidRPr="00BA137F">
              <w:rPr>
                <w:rFonts w:ascii="Arial" w:hAnsi="Arial" w:cs="Arial"/>
                <w:color w:val="000000"/>
              </w:rPr>
              <w:t xml:space="preserve">Environmental </w:t>
            </w:r>
            <w:r w:rsidRPr="00BA137F">
              <w:rPr>
                <w:rFonts w:ascii="Arial" w:hAnsi="Arial" w:cs="Arial"/>
                <w:color w:val="000000"/>
              </w:rPr>
              <w:t>Monitoring</w:t>
            </w:r>
          </w:p>
        </w:tc>
        <w:tc>
          <w:tcPr>
            <w:tcW w:w="4508" w:type="dxa"/>
          </w:tcPr>
          <w:p w14:paraId="23FC1466" w14:textId="279FB88F" w:rsidR="00133214" w:rsidRPr="00BA137F" w:rsidRDefault="00133214" w:rsidP="00133214">
            <w:pPr>
              <w:rPr>
                <w:rFonts w:ascii="Arial" w:hAnsi="Arial"/>
                <w:color w:val="000000"/>
              </w:rPr>
            </w:pPr>
            <w:r w:rsidRPr="00BA137F">
              <w:rPr>
                <w:rFonts w:ascii="Arial" w:hAnsi="Arial"/>
                <w:color w:val="000000"/>
              </w:rPr>
              <w:t>Safety and Wellbeing </w:t>
            </w:r>
          </w:p>
          <w:p w14:paraId="64904C91" w14:textId="3E908D1D" w:rsidR="002642DA" w:rsidRPr="00BA137F" w:rsidRDefault="002642DA" w:rsidP="002642DA">
            <w:pPr>
              <w:rPr>
                <w:rFonts w:ascii="Arial" w:hAnsi="Arial" w:cs="Arial"/>
                <w:color w:val="000000"/>
              </w:rPr>
            </w:pPr>
          </w:p>
        </w:tc>
      </w:tr>
      <w:tr w:rsidR="00133214" w:rsidRPr="00BA137F" w14:paraId="22E41584" w14:textId="77777777" w:rsidTr="00A627D7">
        <w:tc>
          <w:tcPr>
            <w:tcW w:w="4508" w:type="dxa"/>
          </w:tcPr>
          <w:p w14:paraId="4C3DB089" w14:textId="5A076EE6" w:rsidR="00133214" w:rsidRPr="00BA137F" w:rsidRDefault="00133214" w:rsidP="00133214">
            <w:pPr>
              <w:rPr>
                <w:rFonts w:ascii="Arial" w:hAnsi="Arial" w:cs="Arial"/>
                <w:color w:val="000000"/>
              </w:rPr>
            </w:pPr>
            <w:r w:rsidRPr="00BA137F">
              <w:rPr>
                <w:rFonts w:ascii="Arial" w:hAnsi="Arial" w:cs="Arial"/>
                <w:color w:val="000000"/>
              </w:rPr>
              <w:t>Data for Net Zero</w:t>
            </w:r>
          </w:p>
        </w:tc>
        <w:tc>
          <w:tcPr>
            <w:tcW w:w="4508" w:type="dxa"/>
          </w:tcPr>
          <w:p w14:paraId="75AA574D" w14:textId="5C543AF5" w:rsidR="00133214" w:rsidRPr="00BA137F" w:rsidRDefault="00133214" w:rsidP="00133214">
            <w:pPr>
              <w:rPr>
                <w:rFonts w:ascii="Arial" w:hAnsi="Arial" w:cs="Arial"/>
                <w:color w:val="000000"/>
              </w:rPr>
            </w:pPr>
            <w:r w:rsidRPr="00BA137F">
              <w:rPr>
                <w:rFonts w:ascii="Arial" w:hAnsi="Arial"/>
                <w:color w:val="000000"/>
              </w:rPr>
              <w:t>Data Smart Transformation </w:t>
            </w:r>
          </w:p>
        </w:tc>
      </w:tr>
      <w:tr w:rsidR="00133214" w:rsidRPr="00BA137F" w14:paraId="2D0376E2" w14:textId="77777777" w:rsidTr="00A627D7">
        <w:tc>
          <w:tcPr>
            <w:tcW w:w="4508" w:type="dxa"/>
          </w:tcPr>
          <w:p w14:paraId="231A3C33" w14:textId="6A364179" w:rsidR="00133214" w:rsidRPr="00BA137F" w:rsidRDefault="00133214" w:rsidP="00133214">
            <w:pPr>
              <w:rPr>
                <w:rFonts w:ascii="Arial" w:hAnsi="Arial" w:cs="Arial"/>
                <w:color w:val="000000"/>
              </w:rPr>
            </w:pPr>
            <w:r w:rsidRPr="00BA137F">
              <w:rPr>
                <w:rFonts w:ascii="Arial" w:hAnsi="Arial" w:cs="Arial"/>
                <w:color w:val="000000"/>
              </w:rPr>
              <w:t>Energy Management</w:t>
            </w:r>
          </w:p>
        </w:tc>
        <w:tc>
          <w:tcPr>
            <w:tcW w:w="4508" w:type="dxa"/>
          </w:tcPr>
          <w:p w14:paraId="408442CD" w14:textId="292B4DFC" w:rsidR="00133214" w:rsidRPr="00BA137F" w:rsidRDefault="00133214" w:rsidP="00133214">
            <w:pPr>
              <w:rPr>
                <w:rFonts w:ascii="Arial" w:hAnsi="Arial" w:cs="Arial"/>
                <w:color w:val="000000"/>
              </w:rPr>
            </w:pPr>
            <w:r w:rsidRPr="00BA137F">
              <w:rPr>
                <w:rFonts w:ascii="Arial" w:hAnsi="Arial" w:cs="Arial"/>
                <w:color w:val="000000"/>
              </w:rPr>
              <w:t>Trusted IoT Service</w:t>
            </w:r>
          </w:p>
        </w:tc>
      </w:tr>
      <w:tr w:rsidR="00133214" w:rsidRPr="00BA137F" w14:paraId="338BDF3F" w14:textId="77777777" w:rsidTr="00A627D7">
        <w:tc>
          <w:tcPr>
            <w:tcW w:w="4508" w:type="dxa"/>
          </w:tcPr>
          <w:p w14:paraId="78F48FB8" w14:textId="3E7AA995" w:rsidR="00133214" w:rsidRPr="00BA137F" w:rsidRDefault="00133214" w:rsidP="00133214">
            <w:pPr>
              <w:rPr>
                <w:rFonts w:ascii="Arial" w:hAnsi="Arial" w:cs="Arial"/>
                <w:color w:val="000000"/>
              </w:rPr>
            </w:pPr>
            <w:r w:rsidRPr="00BA137F">
              <w:rPr>
                <w:rFonts w:ascii="Arial" w:hAnsi="Arial" w:cs="Arial"/>
                <w:color w:val="000000"/>
              </w:rPr>
              <w:t>Asset Management</w:t>
            </w:r>
          </w:p>
        </w:tc>
        <w:tc>
          <w:tcPr>
            <w:tcW w:w="4508" w:type="dxa"/>
          </w:tcPr>
          <w:p w14:paraId="593A7AF5" w14:textId="7D5B8A65" w:rsidR="00133214" w:rsidRPr="00BA137F" w:rsidRDefault="00133214" w:rsidP="00133214">
            <w:pPr>
              <w:rPr>
                <w:rFonts w:ascii="Arial" w:hAnsi="Arial" w:cs="Arial"/>
                <w:color w:val="000000"/>
              </w:rPr>
            </w:pPr>
            <w:r w:rsidRPr="00BA137F">
              <w:rPr>
                <w:rFonts w:ascii="Arial" w:hAnsi="Arial"/>
                <w:color w:val="000000"/>
              </w:rPr>
              <w:t>Smart Sensing</w:t>
            </w:r>
          </w:p>
        </w:tc>
      </w:tr>
      <w:tr w:rsidR="00133214" w:rsidRPr="00BA137F" w14:paraId="1ADA6017" w14:textId="77777777" w:rsidTr="00A627D7">
        <w:tc>
          <w:tcPr>
            <w:tcW w:w="4508" w:type="dxa"/>
          </w:tcPr>
          <w:p w14:paraId="1800505A" w14:textId="086EF459" w:rsidR="00133214" w:rsidRPr="00BA137F" w:rsidRDefault="00133214" w:rsidP="00133214">
            <w:pPr>
              <w:rPr>
                <w:rFonts w:ascii="Arial" w:hAnsi="Arial" w:cs="Arial"/>
                <w:color w:val="000000"/>
              </w:rPr>
            </w:pPr>
            <w:r w:rsidRPr="00BA137F">
              <w:rPr>
                <w:rFonts w:ascii="Arial" w:hAnsi="Arial" w:cs="Arial"/>
                <w:color w:val="000000"/>
              </w:rPr>
              <w:t>Remote Monitoring</w:t>
            </w:r>
            <w:r w:rsidRPr="00BA137F">
              <w:rPr>
                <w:rFonts w:ascii="Arial" w:hAnsi="Arial" w:cs="Arial"/>
                <w:color w:val="000000"/>
              </w:rPr>
              <w:t xml:space="preserve"> </w:t>
            </w:r>
            <w:r w:rsidRPr="00BA137F">
              <w:rPr>
                <w:rFonts w:ascii="Arial" w:hAnsi="Arial" w:cs="Arial"/>
                <w:color w:val="000000"/>
              </w:rPr>
              <w:t>(</w:t>
            </w:r>
            <w:r w:rsidRPr="00BA137F">
              <w:rPr>
                <w:rFonts w:ascii="Arial" w:hAnsi="Arial" w:cs="Arial"/>
                <w:color w:val="000000"/>
              </w:rPr>
              <w:t>i</w:t>
            </w:r>
            <w:r w:rsidRPr="00BA137F">
              <w:rPr>
                <w:rFonts w:ascii="Arial" w:hAnsi="Arial" w:cs="Arial"/>
                <w:color w:val="000000"/>
              </w:rPr>
              <w:t xml:space="preserve">ncluding </w:t>
            </w:r>
            <w:r w:rsidRPr="00BA137F">
              <w:rPr>
                <w:rFonts w:ascii="Arial" w:hAnsi="Arial" w:cs="Arial"/>
                <w:color w:val="000000"/>
              </w:rPr>
              <w:t>s</w:t>
            </w:r>
            <w:r w:rsidRPr="00BA137F">
              <w:rPr>
                <w:rFonts w:ascii="Arial" w:hAnsi="Arial" w:cs="Arial"/>
                <w:color w:val="000000"/>
              </w:rPr>
              <w:t xml:space="preserve">mart </w:t>
            </w:r>
            <w:r w:rsidRPr="00BA137F">
              <w:rPr>
                <w:rFonts w:ascii="Arial" w:hAnsi="Arial" w:cs="Arial"/>
                <w:color w:val="000000"/>
              </w:rPr>
              <w:t>m</w:t>
            </w:r>
            <w:r w:rsidRPr="00BA137F">
              <w:rPr>
                <w:rFonts w:ascii="Arial" w:hAnsi="Arial" w:cs="Arial"/>
                <w:color w:val="000000"/>
              </w:rPr>
              <w:t>etering)</w:t>
            </w:r>
          </w:p>
        </w:tc>
        <w:tc>
          <w:tcPr>
            <w:tcW w:w="4508" w:type="dxa"/>
          </w:tcPr>
          <w:p w14:paraId="5F1745B7" w14:textId="3BD93A54" w:rsidR="00133214" w:rsidRPr="00BA137F" w:rsidRDefault="00133214" w:rsidP="00133214">
            <w:pPr>
              <w:rPr>
                <w:rFonts w:ascii="Arial" w:hAnsi="Arial" w:cs="Arial"/>
                <w:color w:val="000000"/>
              </w:rPr>
            </w:pPr>
            <w:r w:rsidRPr="00BA137F">
              <w:rPr>
                <w:rFonts w:ascii="Arial" w:hAnsi="Arial"/>
                <w:color w:val="000000"/>
              </w:rPr>
              <w:t>Digital Twin innovation</w:t>
            </w:r>
          </w:p>
        </w:tc>
      </w:tr>
      <w:tr w:rsidR="00133214" w:rsidRPr="00BA137F" w14:paraId="431FA7ED" w14:textId="77777777" w:rsidTr="00A627D7">
        <w:tc>
          <w:tcPr>
            <w:tcW w:w="4508" w:type="dxa"/>
          </w:tcPr>
          <w:p w14:paraId="46A50754" w14:textId="60B5C88D" w:rsidR="00133214" w:rsidRPr="00BA137F" w:rsidRDefault="00133214" w:rsidP="00133214">
            <w:pPr>
              <w:rPr>
                <w:rFonts w:ascii="Arial" w:hAnsi="Arial" w:cs="Arial"/>
                <w:color w:val="000000"/>
              </w:rPr>
            </w:pPr>
            <w:r w:rsidRPr="00BA137F">
              <w:rPr>
                <w:rFonts w:ascii="Arial" w:hAnsi="Arial" w:cs="Arial"/>
                <w:color w:val="000000"/>
              </w:rPr>
              <w:t xml:space="preserve">Industrial Automation </w:t>
            </w:r>
          </w:p>
        </w:tc>
        <w:tc>
          <w:tcPr>
            <w:tcW w:w="4508" w:type="dxa"/>
          </w:tcPr>
          <w:p w14:paraId="44170B77" w14:textId="179F8940" w:rsidR="00133214" w:rsidRPr="00BA137F" w:rsidRDefault="00133214" w:rsidP="00133214">
            <w:pPr>
              <w:rPr>
                <w:rFonts w:ascii="Arial" w:hAnsi="Arial" w:cs="Arial"/>
                <w:color w:val="000000"/>
              </w:rPr>
            </w:pPr>
            <w:r w:rsidRPr="00BA137F">
              <w:rPr>
                <w:rFonts w:ascii="Arial" w:hAnsi="Arial"/>
                <w:color w:val="000000"/>
              </w:rPr>
              <w:t>Research</w:t>
            </w:r>
          </w:p>
        </w:tc>
      </w:tr>
      <w:tr w:rsidR="00133214" w:rsidRPr="00BA137F" w14:paraId="282E0154" w14:textId="77777777" w:rsidTr="00A627D7">
        <w:tc>
          <w:tcPr>
            <w:tcW w:w="4508" w:type="dxa"/>
          </w:tcPr>
          <w:p w14:paraId="1A55560D" w14:textId="77777777" w:rsidR="00133214" w:rsidRPr="00BA137F" w:rsidRDefault="00133214" w:rsidP="00133214">
            <w:pPr>
              <w:rPr>
                <w:rFonts w:ascii="Arial" w:hAnsi="Arial" w:cs="Arial"/>
                <w:color w:val="000000"/>
              </w:rPr>
            </w:pPr>
            <w:r w:rsidRPr="00BA137F">
              <w:rPr>
                <w:rFonts w:ascii="Arial" w:hAnsi="Arial"/>
                <w:color w:val="000000"/>
              </w:rPr>
              <w:t>Logistics/Supply Chain Management</w:t>
            </w:r>
          </w:p>
          <w:p w14:paraId="307A04D1" w14:textId="23A0C1D1" w:rsidR="00133214" w:rsidRPr="00BA137F" w:rsidRDefault="00133214" w:rsidP="00133214">
            <w:pPr>
              <w:rPr>
                <w:rFonts w:ascii="Arial" w:hAnsi="Arial" w:cs="Arial"/>
                <w:color w:val="000000"/>
              </w:rPr>
            </w:pPr>
          </w:p>
        </w:tc>
        <w:tc>
          <w:tcPr>
            <w:tcW w:w="4508" w:type="dxa"/>
          </w:tcPr>
          <w:p w14:paraId="541797F9" w14:textId="2666BF3E" w:rsidR="00133214" w:rsidRPr="00BA137F" w:rsidRDefault="00133214" w:rsidP="00133214">
            <w:pPr>
              <w:rPr>
                <w:rFonts w:ascii="Arial" w:hAnsi="Arial" w:cs="Arial"/>
                <w:color w:val="000000"/>
              </w:rPr>
            </w:pPr>
          </w:p>
        </w:tc>
      </w:tr>
    </w:tbl>
    <w:p w14:paraId="444C7970" w14:textId="77777777" w:rsidR="00A627D7" w:rsidRPr="00BA137F" w:rsidRDefault="00A627D7" w:rsidP="00AA27BB">
      <w:pPr>
        <w:rPr>
          <w:rFonts w:ascii="Arial" w:hAnsi="Arial" w:cs="Arial"/>
          <w:color w:val="000000"/>
        </w:rPr>
      </w:pPr>
    </w:p>
    <w:p w14:paraId="0BC2B49D" w14:textId="22B915B6" w:rsidR="00AA27BB" w:rsidRPr="00BA137F" w:rsidRDefault="00F4505E" w:rsidP="00AA27BB">
      <w:pPr>
        <w:rPr>
          <w:rFonts w:ascii="Arial" w:hAnsi="Arial" w:cs="Arial"/>
          <w:color w:val="000000"/>
        </w:rPr>
      </w:pPr>
      <w:r w:rsidRPr="00BA137F">
        <w:rPr>
          <w:rFonts w:ascii="Arial" w:hAnsi="Arial" w:cs="Arial"/>
          <w:b/>
          <w:color w:val="000000"/>
        </w:rPr>
        <w:t>*</w:t>
      </w:r>
      <w:r w:rsidR="00367F81" w:rsidRPr="00BA137F">
        <w:rPr>
          <w:rFonts w:ascii="Arial" w:hAnsi="Arial" w:cs="Arial"/>
          <w:b/>
          <w:color w:val="000000"/>
        </w:rPr>
        <w:t>4</w:t>
      </w:r>
      <w:r w:rsidR="00AA27BB" w:rsidRPr="00BA137F">
        <w:rPr>
          <w:rFonts w:ascii="Arial" w:hAnsi="Arial" w:cs="Arial"/>
          <w:b/>
          <w:color w:val="000000"/>
        </w:rPr>
        <w:t xml:space="preserve">. </w:t>
      </w:r>
      <w:r w:rsidR="00367F81" w:rsidRPr="00BA137F">
        <w:rPr>
          <w:rStyle w:val="Strong"/>
          <w:rFonts w:ascii="Arial" w:hAnsi="Arial" w:cs="Arial"/>
        </w:rPr>
        <w:t>Please title the IoT work/project you are nominating for an award (20 words max - a brief title only, so we can name your project/work):</w:t>
      </w:r>
    </w:p>
    <w:p w14:paraId="7B79FEFD" w14:textId="77777777" w:rsidR="00EA46FD" w:rsidRPr="00BA137F" w:rsidRDefault="00EA46FD" w:rsidP="00AA27BB">
      <w:pPr>
        <w:rPr>
          <w:rFonts w:ascii="Arial" w:hAnsi="Arial" w:cs="Arial"/>
          <w:color w:val="000000"/>
        </w:rPr>
      </w:pPr>
    </w:p>
    <w:p w14:paraId="536D0BC6" w14:textId="2CDD81D7" w:rsidR="00AA27BB" w:rsidRPr="00BA137F" w:rsidRDefault="00AA27BB" w:rsidP="00367F81">
      <w:pPr>
        <w:rPr>
          <w:rFonts w:ascii="Arial" w:hAnsi="Arial" w:cs="Arial"/>
          <w:i/>
          <w:color w:val="000000"/>
        </w:rPr>
      </w:pPr>
      <w:r w:rsidRPr="00BA137F">
        <w:rPr>
          <w:rFonts w:ascii="Arial" w:hAnsi="Arial" w:cs="Arial"/>
          <w:b/>
          <w:color w:val="000000"/>
        </w:rPr>
        <w:lastRenderedPageBreak/>
        <w:t>*</w:t>
      </w:r>
      <w:r w:rsidR="00367F81" w:rsidRPr="00BA137F">
        <w:rPr>
          <w:rFonts w:ascii="Arial" w:hAnsi="Arial" w:cs="Arial"/>
          <w:b/>
          <w:color w:val="000000"/>
        </w:rPr>
        <w:t>5</w:t>
      </w:r>
      <w:r w:rsidRPr="00BA137F">
        <w:rPr>
          <w:rFonts w:ascii="Arial" w:hAnsi="Arial" w:cs="Arial"/>
          <w:b/>
          <w:color w:val="000000"/>
        </w:rPr>
        <w:t xml:space="preserve">. </w:t>
      </w:r>
      <w:r w:rsidR="00367F81" w:rsidRPr="00BA137F">
        <w:rPr>
          <w:rStyle w:val="Strong"/>
          <w:rFonts w:ascii="Arial" w:hAnsi="Arial" w:cs="Arial"/>
        </w:rPr>
        <w:t>When was the work/project carried out?</w:t>
      </w:r>
      <w:r w:rsidR="00367F81" w:rsidRPr="00BA137F">
        <w:rPr>
          <w:rFonts w:ascii="Arial" w:hAnsi="Arial" w:cs="Arial"/>
        </w:rPr>
        <w:t xml:space="preserve"> </w:t>
      </w:r>
      <w:r w:rsidR="00EA46FD" w:rsidRPr="00BA137F">
        <w:rPr>
          <w:rFonts w:ascii="Arial" w:hAnsi="Arial" w:cs="Arial"/>
        </w:rPr>
        <w:t>(Please explain clearly when the work/project you are nominating started and ended</w:t>
      </w:r>
      <w:r w:rsidR="00067899" w:rsidRPr="00BA137F">
        <w:rPr>
          <w:rFonts w:ascii="Arial" w:hAnsi="Arial" w:cs="Arial"/>
        </w:rPr>
        <w:t xml:space="preserve">. If </w:t>
      </w:r>
      <w:r w:rsidR="00EA46FD" w:rsidRPr="00BA137F">
        <w:rPr>
          <w:rFonts w:ascii="Arial" w:hAnsi="Arial" w:cs="Arial"/>
        </w:rPr>
        <w:t>the work hasn't ended, please clarify that. Judges will focus on achievements in the 2022–23 financial year. If your achievement spans multiple years, please specify what was achieved during the 2022-23 financial year).</w:t>
      </w:r>
    </w:p>
    <w:p w14:paraId="1969867F" w14:textId="77777777" w:rsidR="00AA27BB" w:rsidRPr="00BA137F" w:rsidRDefault="00AA27BB" w:rsidP="00AA27BB">
      <w:pPr>
        <w:rPr>
          <w:rFonts w:ascii="Arial" w:hAnsi="Arial" w:cs="Arial"/>
          <w:color w:val="000000"/>
        </w:rPr>
      </w:pPr>
    </w:p>
    <w:p w14:paraId="005973BB" w14:textId="3BE97E82" w:rsidR="00B525D3" w:rsidRPr="00BA137F" w:rsidRDefault="00AA27BB" w:rsidP="00B525D3">
      <w:pPr>
        <w:rPr>
          <w:rFonts w:ascii="Arial" w:hAnsi="Arial" w:cs="Arial"/>
          <w:color w:val="000000"/>
        </w:rPr>
      </w:pPr>
      <w:r w:rsidRPr="00BA137F">
        <w:rPr>
          <w:rFonts w:ascii="Arial" w:hAnsi="Arial" w:cs="Arial"/>
          <w:b/>
          <w:color w:val="000000"/>
        </w:rPr>
        <w:t xml:space="preserve">*6. </w:t>
      </w:r>
      <w:r w:rsidR="00EA6844" w:rsidRPr="00BA137F">
        <w:rPr>
          <w:rStyle w:val="Strong"/>
          <w:rFonts w:ascii="Arial" w:hAnsi="Arial" w:cs="Arial"/>
        </w:rPr>
        <w:t xml:space="preserve">Please describe the project. </w:t>
      </w:r>
      <w:r w:rsidR="00EA6844" w:rsidRPr="00BA137F">
        <w:rPr>
          <w:rStyle w:val="Strong"/>
          <w:rFonts w:ascii="Arial" w:hAnsi="Arial" w:cs="Arial"/>
          <w:b w:val="0"/>
          <w:bCs w:val="0"/>
          <w:u w:val="single"/>
        </w:rPr>
        <w:t>Important: include the challenges it was designed to overcome, and how it meets the criteria of the award category you chose</w:t>
      </w:r>
      <w:r w:rsidR="00EA6844" w:rsidRPr="00BA137F">
        <w:rPr>
          <w:rStyle w:val="Strong"/>
          <w:rFonts w:ascii="Arial" w:hAnsi="Arial" w:cs="Arial"/>
          <w:b w:val="0"/>
          <w:bCs w:val="0"/>
        </w:rPr>
        <w:t xml:space="preserve"> </w:t>
      </w:r>
      <w:r w:rsidR="00367F81" w:rsidRPr="00BA137F">
        <w:rPr>
          <w:rStyle w:val="Strong"/>
          <w:rFonts w:ascii="Arial" w:hAnsi="Arial" w:cs="Arial"/>
          <w:b w:val="0"/>
          <w:bCs w:val="0"/>
        </w:rPr>
        <w:t>(200 words max):</w:t>
      </w:r>
    </w:p>
    <w:p w14:paraId="02B98C41" w14:textId="77777777" w:rsidR="00AA27BB" w:rsidRPr="00BA137F" w:rsidRDefault="00AA27BB" w:rsidP="00AA27BB">
      <w:pPr>
        <w:rPr>
          <w:rFonts w:ascii="Arial" w:hAnsi="Arial" w:cs="Arial"/>
          <w:b/>
          <w:color w:val="000000"/>
        </w:rPr>
      </w:pPr>
    </w:p>
    <w:p w14:paraId="1DEAB9E2" w14:textId="6F62A442" w:rsidR="00AA27BB" w:rsidRPr="00BA137F" w:rsidRDefault="00AA27BB" w:rsidP="00AA27BB">
      <w:pPr>
        <w:rPr>
          <w:rFonts w:ascii="Arial" w:hAnsi="Arial" w:cs="Arial"/>
          <w:color w:val="000000"/>
        </w:rPr>
      </w:pPr>
      <w:r w:rsidRPr="00BA137F">
        <w:rPr>
          <w:rFonts w:ascii="Arial" w:hAnsi="Arial" w:cs="Arial"/>
          <w:b/>
          <w:color w:val="000000"/>
        </w:rPr>
        <w:t xml:space="preserve">*7. </w:t>
      </w:r>
      <w:r w:rsidR="00367F81" w:rsidRPr="00BA137F">
        <w:rPr>
          <w:rStyle w:val="Strong"/>
          <w:rFonts w:ascii="Arial" w:hAnsi="Arial" w:cs="Arial"/>
        </w:rPr>
        <w:t>Clearly explain how IoT was applied in this project</w:t>
      </w:r>
      <w:r w:rsidR="00367F81" w:rsidRPr="00BA137F">
        <w:rPr>
          <w:rFonts w:ascii="Arial" w:hAnsi="Arial" w:cs="Arial"/>
        </w:rPr>
        <w:t xml:space="preserve"> </w:t>
      </w:r>
      <w:r w:rsidR="00367F81" w:rsidRPr="00BA137F">
        <w:rPr>
          <w:rStyle w:val="Strong"/>
          <w:rFonts w:ascii="Arial" w:hAnsi="Arial" w:cs="Arial"/>
        </w:rPr>
        <w:t>(150-200 words max):</w:t>
      </w:r>
    </w:p>
    <w:p w14:paraId="50E9D124" w14:textId="77777777" w:rsidR="00AA27BB" w:rsidRPr="00BA137F" w:rsidRDefault="00AA27BB" w:rsidP="00AA27BB">
      <w:pPr>
        <w:rPr>
          <w:rFonts w:ascii="Arial" w:hAnsi="Arial" w:cs="Arial"/>
          <w:color w:val="000000"/>
        </w:rPr>
      </w:pPr>
    </w:p>
    <w:p w14:paraId="35093B34" w14:textId="36C58C82" w:rsidR="00AA27BB" w:rsidRPr="00BA137F" w:rsidRDefault="00AA27BB" w:rsidP="00AA27BB">
      <w:pPr>
        <w:rPr>
          <w:rFonts w:ascii="Arial" w:hAnsi="Arial" w:cs="Arial"/>
          <w:color w:val="000000"/>
        </w:rPr>
      </w:pPr>
      <w:r w:rsidRPr="00BA137F">
        <w:rPr>
          <w:rFonts w:ascii="Arial" w:hAnsi="Arial" w:cs="Arial"/>
          <w:b/>
          <w:color w:val="000000"/>
        </w:rPr>
        <w:t xml:space="preserve">*8. </w:t>
      </w:r>
      <w:r w:rsidR="00367F81" w:rsidRPr="00BA137F">
        <w:rPr>
          <w:rStyle w:val="Strong"/>
          <w:rFonts w:ascii="Arial" w:hAnsi="Arial" w:cs="Arial"/>
        </w:rPr>
        <w:t xml:space="preserve">Explain any innovative aspects of the nominated project (150-200 words max) </w:t>
      </w:r>
      <w:r w:rsidR="00367F81" w:rsidRPr="00BA137F">
        <w:rPr>
          <w:rFonts w:ascii="Arial" w:hAnsi="Arial" w:cs="Arial"/>
        </w:rPr>
        <w:t xml:space="preserve">(e.g. </w:t>
      </w:r>
      <w:r w:rsidR="00EA6844" w:rsidRPr="00BA137F">
        <w:rPr>
          <w:rFonts w:ascii="Arial" w:hAnsi="Arial" w:cs="Arial"/>
        </w:rPr>
        <w:t>such as new business and industry models and technologies for enabling cost-effective, sophisticated, user-friendly data sourcing, packaging, valuation, management, intelligence-generation and sharing at scale</w:t>
      </w:r>
      <w:r w:rsidR="00367F81" w:rsidRPr="00BA137F">
        <w:rPr>
          <w:rFonts w:ascii="Arial" w:hAnsi="Arial" w:cs="Arial"/>
        </w:rPr>
        <w:t>):</w:t>
      </w:r>
    </w:p>
    <w:p w14:paraId="3E310DA9" w14:textId="77777777" w:rsidR="00AA27BB" w:rsidRPr="00BA137F" w:rsidRDefault="00AA27BB" w:rsidP="00AA27BB">
      <w:pPr>
        <w:rPr>
          <w:rFonts w:ascii="Arial" w:hAnsi="Arial" w:cs="Arial"/>
          <w:color w:val="000000"/>
        </w:rPr>
      </w:pPr>
    </w:p>
    <w:p w14:paraId="612B988D" w14:textId="08E6315C" w:rsidR="00AA27BB" w:rsidRPr="00BA137F" w:rsidRDefault="00AA27BB" w:rsidP="00367F81">
      <w:pPr>
        <w:rPr>
          <w:rFonts w:ascii="Arial" w:hAnsi="Arial" w:cs="Arial"/>
        </w:rPr>
      </w:pPr>
      <w:r w:rsidRPr="00BA137F">
        <w:rPr>
          <w:rFonts w:ascii="Arial" w:hAnsi="Arial" w:cs="Arial"/>
          <w:b/>
          <w:color w:val="000000"/>
        </w:rPr>
        <w:t xml:space="preserve">*9. </w:t>
      </w:r>
      <w:r w:rsidR="00367F81" w:rsidRPr="00BA137F">
        <w:rPr>
          <w:rStyle w:val="Strong"/>
          <w:rFonts w:ascii="Arial" w:hAnsi="Arial" w:cs="Arial"/>
        </w:rPr>
        <w:t xml:space="preserve">What has been the impact of the nominated project? (150-200 words max) </w:t>
      </w:r>
      <w:r w:rsidR="00367F81" w:rsidRPr="00BA137F">
        <w:rPr>
          <w:rFonts w:ascii="Arial" w:hAnsi="Arial" w:cs="Arial"/>
        </w:rPr>
        <w:t>(</w:t>
      </w:r>
      <w:r w:rsidR="00643A2C" w:rsidRPr="00BA137F">
        <w:rPr>
          <w:rFonts w:ascii="Arial" w:hAnsi="Arial" w:cs="Arial"/>
        </w:rPr>
        <w:t>consider business, economic and societal outcomes, not just technical outcomes. Tangible independent evidence from third parties will add credibility to your claims</w:t>
      </w:r>
      <w:r w:rsidR="00367F81" w:rsidRPr="00BA137F">
        <w:rPr>
          <w:rFonts w:ascii="Arial" w:hAnsi="Arial" w:cs="Arial"/>
        </w:rPr>
        <w:t>):</w:t>
      </w:r>
    </w:p>
    <w:p w14:paraId="718200DD" w14:textId="77777777" w:rsidR="001078A7" w:rsidRPr="00BA137F" w:rsidRDefault="001078A7" w:rsidP="00367F81">
      <w:pPr>
        <w:rPr>
          <w:rFonts w:ascii="Arial" w:hAnsi="Arial" w:cs="Arial"/>
        </w:rPr>
      </w:pPr>
    </w:p>
    <w:p w14:paraId="683EE301" w14:textId="76563BAC" w:rsidR="001078A7" w:rsidRPr="00BA137F" w:rsidRDefault="001078A7" w:rsidP="00367F81">
      <w:pPr>
        <w:rPr>
          <w:rFonts w:ascii="Arial" w:hAnsi="Arial" w:cs="Arial"/>
          <w:iCs/>
          <w:color w:val="000000"/>
        </w:rPr>
      </w:pPr>
      <w:r w:rsidRPr="00BA137F">
        <w:rPr>
          <w:rFonts w:ascii="Arial" w:hAnsi="Arial" w:cs="Arial"/>
          <w:b/>
          <w:bCs/>
          <w:iCs/>
          <w:color w:val="000000"/>
        </w:rPr>
        <w:t>*10. Please use this field for additional supporting content,</w:t>
      </w:r>
      <w:r w:rsidRPr="00BA137F">
        <w:rPr>
          <w:rFonts w:ascii="Arial" w:hAnsi="Arial" w:cs="Arial"/>
          <w:iCs/>
          <w:color w:val="000000"/>
        </w:rPr>
        <w:t xml:space="preserve"> such as videos, links to coverage or links to download further information.</w:t>
      </w:r>
    </w:p>
    <w:p w14:paraId="1B6B8A69" w14:textId="5DF65FD4" w:rsidR="00651AD8" w:rsidRPr="00BA137F" w:rsidRDefault="00AA27BB" w:rsidP="00651AD8">
      <w:pPr>
        <w:rPr>
          <w:rFonts w:ascii="Arial" w:hAnsi="Arial" w:cs="Arial"/>
        </w:rPr>
      </w:pPr>
      <w:r w:rsidRPr="00BA137F">
        <w:rPr>
          <w:rFonts w:ascii="Arial" w:hAnsi="Arial" w:cs="Arial"/>
          <w:color w:val="000000"/>
        </w:rPr>
        <w:br/>
      </w:r>
      <w:r w:rsidR="00651AD8" w:rsidRPr="00BA137F">
        <w:rPr>
          <w:rFonts w:ascii="Arial" w:hAnsi="Arial" w:cs="Arial"/>
        </w:rPr>
        <w:t>You will NOT receive a confirmation email, but if you are a finalist we will contact you by March 2024.</w:t>
      </w:r>
    </w:p>
    <w:p w14:paraId="13618852" w14:textId="2DA4DCF7" w:rsidR="00AA27BB" w:rsidRDefault="00651AD8" w:rsidP="00AA27BB">
      <w:pPr>
        <w:rPr>
          <w:rFonts w:ascii="Arial" w:eastAsia="Times New Roman" w:hAnsi="Arial" w:cs="Arial"/>
          <w:u w:val="single"/>
          <w:bdr w:val="none" w:sz="0" w:space="0" w:color="auto" w:frame="1"/>
          <w:lang w:eastAsia="en-AU"/>
        </w:rPr>
      </w:pPr>
      <w:r w:rsidRPr="00BA137F">
        <w:rPr>
          <w:rFonts w:ascii="Arial" w:hAnsi="Arial" w:cs="Arial"/>
        </w:rPr>
        <w:t>Winners will be announced on stage during networking drinks at the culmination of the IoT Impact conference at the University of Technology Sydney on 13th June 2024.</w:t>
      </w:r>
      <w:r w:rsidR="00367F81" w:rsidRPr="00BA137F">
        <w:rPr>
          <w:rFonts w:ascii="Arial" w:hAnsi="Arial" w:cs="Arial"/>
        </w:rPr>
        <w:br/>
      </w:r>
      <w:r w:rsidR="00367F81" w:rsidRPr="00BA137F">
        <w:rPr>
          <w:rFonts w:ascii="Arial" w:hAnsi="Arial" w:cs="Arial"/>
        </w:rPr>
        <w:br/>
      </w:r>
      <w:r w:rsidR="00583159" w:rsidRPr="00BA137F">
        <w:rPr>
          <w:rFonts w:ascii="Arial" w:eastAsia="Times New Roman" w:hAnsi="Arial" w:cs="Arial"/>
          <w:bdr w:val="none" w:sz="0" w:space="0" w:color="auto" w:frame="1"/>
          <w:lang w:eastAsia="en-AU"/>
        </w:rPr>
        <w:t xml:space="preserve">If you still have questions about the awards after reading this application form and the </w:t>
      </w:r>
      <w:hyperlink r:id="rId14" w:history="1">
        <w:r w:rsidR="00583159" w:rsidRPr="00BA137F">
          <w:rPr>
            <w:rStyle w:val="Hyperlink"/>
            <w:rFonts w:ascii="Arial" w:eastAsia="Times New Roman" w:hAnsi="Arial" w:cs="Arial"/>
            <w:color w:val="auto"/>
            <w:bdr w:val="none" w:sz="0" w:space="0" w:color="auto" w:frame="1"/>
            <w:lang w:eastAsia="en-AU"/>
          </w:rPr>
          <w:t>FA</w:t>
        </w:r>
        <w:r w:rsidR="00583159" w:rsidRPr="00BA137F">
          <w:rPr>
            <w:rStyle w:val="Hyperlink"/>
            <w:rFonts w:ascii="Arial" w:eastAsia="Times New Roman" w:hAnsi="Arial" w:cs="Arial"/>
            <w:color w:val="auto"/>
            <w:bdr w:val="none" w:sz="0" w:space="0" w:color="auto" w:frame="1"/>
            <w:lang w:eastAsia="en-AU"/>
          </w:rPr>
          <w:t>Q</w:t>
        </w:r>
      </w:hyperlink>
      <w:r w:rsidR="00583159" w:rsidRPr="00BA137F">
        <w:rPr>
          <w:rFonts w:ascii="Arial" w:eastAsia="Times New Roman" w:hAnsi="Arial" w:cs="Arial"/>
          <w:bdr w:val="none" w:sz="0" w:space="0" w:color="auto" w:frame="1"/>
          <w:lang w:eastAsia="en-AU"/>
        </w:rPr>
        <w:t>, you can ask by emailing us </w:t>
      </w:r>
      <w:hyperlink r:id="rId15" w:tgtFrame="_blank" w:history="1">
        <w:r w:rsidR="00583159" w:rsidRPr="00BA137F">
          <w:rPr>
            <w:rFonts w:ascii="Arial" w:eastAsia="Times New Roman" w:hAnsi="Arial" w:cs="Arial"/>
            <w:u w:val="single"/>
            <w:bdr w:val="none" w:sz="0" w:space="0" w:color="auto" w:frame="1"/>
            <w:lang w:eastAsia="en-AU"/>
          </w:rPr>
          <w:t>here.</w:t>
        </w:r>
      </w:hyperlink>
    </w:p>
    <w:p w14:paraId="6F12CE71" w14:textId="77777777" w:rsidR="001C236C" w:rsidRPr="00BA137F" w:rsidRDefault="001C236C" w:rsidP="00AA27BB">
      <w:pPr>
        <w:rPr>
          <w:rFonts w:ascii="Arial" w:hAnsi="Arial" w:cs="Arial"/>
          <w:color w:val="000000"/>
        </w:rPr>
      </w:pPr>
    </w:p>
    <w:p w14:paraId="1FB77F1E" w14:textId="77777777" w:rsidR="00AA27BB" w:rsidRPr="006A14FB" w:rsidRDefault="00AA27BB" w:rsidP="00AA27BB">
      <w:pPr>
        <w:tabs>
          <w:tab w:val="center" w:pos="4513"/>
          <w:tab w:val="left" w:pos="7515"/>
        </w:tabs>
        <w:rPr>
          <w:color w:val="FF0000"/>
        </w:rPr>
      </w:pPr>
      <w:r>
        <w:rPr>
          <w:color w:val="FF0000"/>
        </w:rPr>
        <w:tab/>
      </w:r>
      <w:r w:rsidRPr="006A14FB">
        <w:rPr>
          <w:color w:val="FF0000"/>
        </w:rPr>
        <w:t xml:space="preserve">This document is for reference only. Do not send it to us. </w:t>
      </w:r>
      <w:r w:rsidRPr="006A14FB">
        <w:rPr>
          <w:color w:val="FF0000"/>
        </w:rPr>
        <w:tab/>
      </w:r>
    </w:p>
    <w:p w14:paraId="2136F78C" w14:textId="493714D6" w:rsidR="00A55752" w:rsidRPr="00367F81" w:rsidRDefault="00AA27BB" w:rsidP="00367F81">
      <w:pPr>
        <w:jc w:val="center"/>
        <w:rPr>
          <w:b/>
          <w:color w:val="FF0000"/>
        </w:rPr>
      </w:pPr>
      <w:r w:rsidRPr="006A14FB">
        <w:rPr>
          <w:color w:val="FF0000"/>
        </w:rPr>
        <w:t xml:space="preserve">To enter </w:t>
      </w:r>
      <w:r w:rsidR="00367F81">
        <w:rPr>
          <w:color w:val="FF0000"/>
        </w:rPr>
        <w:t>the 2024 Australian IoT Awards</w:t>
      </w:r>
      <w:r w:rsidRPr="006A14FB">
        <w:rPr>
          <w:color w:val="FF0000"/>
        </w:rPr>
        <w:t xml:space="preserve">, </w:t>
      </w:r>
      <w:hyperlink r:id="rId16" w:history="1">
        <w:r w:rsidRPr="00F4505E">
          <w:rPr>
            <w:rStyle w:val="Hyperlink"/>
            <w:b/>
          </w:rPr>
          <w:t>fill in the online entry form here.</w:t>
        </w:r>
      </w:hyperlink>
    </w:p>
    <w:sectPr w:rsidR="00A55752" w:rsidRPr="00367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National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715"/>
    <w:multiLevelType w:val="hybridMultilevel"/>
    <w:tmpl w:val="C922CF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6C15754"/>
    <w:multiLevelType w:val="hybridMultilevel"/>
    <w:tmpl w:val="17F8C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828D2"/>
    <w:multiLevelType w:val="multilevel"/>
    <w:tmpl w:val="7A7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96DC9"/>
    <w:multiLevelType w:val="hybridMultilevel"/>
    <w:tmpl w:val="1798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01337"/>
    <w:multiLevelType w:val="hybridMultilevel"/>
    <w:tmpl w:val="F78C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0875C9"/>
    <w:multiLevelType w:val="hybridMultilevel"/>
    <w:tmpl w:val="195E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95C5E"/>
    <w:multiLevelType w:val="multilevel"/>
    <w:tmpl w:val="8D58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C1C29"/>
    <w:multiLevelType w:val="hybridMultilevel"/>
    <w:tmpl w:val="2180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E6C2D"/>
    <w:multiLevelType w:val="multilevel"/>
    <w:tmpl w:val="AAEC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14F4C"/>
    <w:multiLevelType w:val="hybridMultilevel"/>
    <w:tmpl w:val="AF2EE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AD11DB"/>
    <w:multiLevelType w:val="multilevel"/>
    <w:tmpl w:val="58C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502B5"/>
    <w:multiLevelType w:val="hybridMultilevel"/>
    <w:tmpl w:val="6E9AA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193C5C"/>
    <w:multiLevelType w:val="hybridMultilevel"/>
    <w:tmpl w:val="E2A6A22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CA63312"/>
    <w:multiLevelType w:val="multilevel"/>
    <w:tmpl w:val="0290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D35467"/>
    <w:multiLevelType w:val="hybridMultilevel"/>
    <w:tmpl w:val="9BB29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A474D0"/>
    <w:multiLevelType w:val="hybridMultilevel"/>
    <w:tmpl w:val="2226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35155"/>
    <w:multiLevelType w:val="multilevel"/>
    <w:tmpl w:val="00E2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1FF1"/>
    <w:multiLevelType w:val="hybridMultilevel"/>
    <w:tmpl w:val="3EE411EE"/>
    <w:lvl w:ilvl="0" w:tplc="D26652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51531D7"/>
    <w:multiLevelType w:val="hybridMultilevel"/>
    <w:tmpl w:val="6B66AE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86006B3"/>
    <w:multiLevelType w:val="hybridMultilevel"/>
    <w:tmpl w:val="4D9230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A5785C"/>
    <w:multiLevelType w:val="multilevel"/>
    <w:tmpl w:val="8D0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2300F3"/>
    <w:multiLevelType w:val="multilevel"/>
    <w:tmpl w:val="51C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70A85"/>
    <w:multiLevelType w:val="hybridMultilevel"/>
    <w:tmpl w:val="96B8A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D491B68"/>
    <w:multiLevelType w:val="multilevel"/>
    <w:tmpl w:val="4180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50557"/>
    <w:multiLevelType w:val="multilevel"/>
    <w:tmpl w:val="109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730244">
    <w:abstractNumId w:val="7"/>
  </w:num>
  <w:num w:numId="2" w16cid:durableId="812647471">
    <w:abstractNumId w:val="5"/>
  </w:num>
  <w:num w:numId="3" w16cid:durableId="227300936">
    <w:abstractNumId w:val="3"/>
  </w:num>
  <w:num w:numId="4" w16cid:durableId="1004165353">
    <w:abstractNumId w:val="15"/>
  </w:num>
  <w:num w:numId="5" w16cid:durableId="1123425991">
    <w:abstractNumId w:val="19"/>
  </w:num>
  <w:num w:numId="6" w16cid:durableId="1337613034">
    <w:abstractNumId w:val="1"/>
  </w:num>
  <w:num w:numId="7" w16cid:durableId="1678002242">
    <w:abstractNumId w:val="21"/>
  </w:num>
  <w:num w:numId="8" w16cid:durableId="1704750948">
    <w:abstractNumId w:val="16"/>
  </w:num>
  <w:num w:numId="9" w16cid:durableId="323626442">
    <w:abstractNumId w:val="23"/>
  </w:num>
  <w:num w:numId="10" w16cid:durableId="519007778">
    <w:abstractNumId w:val="6"/>
  </w:num>
  <w:num w:numId="11" w16cid:durableId="451948386">
    <w:abstractNumId w:val="2"/>
  </w:num>
  <w:num w:numId="12" w16cid:durableId="838157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00330">
    <w:abstractNumId w:val="12"/>
  </w:num>
  <w:num w:numId="14" w16cid:durableId="782185245">
    <w:abstractNumId w:val="22"/>
  </w:num>
  <w:num w:numId="15" w16cid:durableId="589048248">
    <w:abstractNumId w:val="4"/>
  </w:num>
  <w:num w:numId="16" w16cid:durableId="2066174193">
    <w:abstractNumId w:val="0"/>
  </w:num>
  <w:num w:numId="17" w16cid:durableId="554588141">
    <w:abstractNumId w:val="18"/>
  </w:num>
  <w:num w:numId="18" w16cid:durableId="220022434">
    <w:abstractNumId w:val="17"/>
  </w:num>
  <w:num w:numId="19" w16cid:durableId="1347904633">
    <w:abstractNumId w:val="14"/>
  </w:num>
  <w:num w:numId="20" w16cid:durableId="1313830090">
    <w:abstractNumId w:val="11"/>
  </w:num>
  <w:num w:numId="21" w16cid:durableId="176234930">
    <w:abstractNumId w:val="9"/>
  </w:num>
  <w:num w:numId="22" w16cid:durableId="1115825985">
    <w:abstractNumId w:val="13"/>
  </w:num>
  <w:num w:numId="23" w16cid:durableId="502739295">
    <w:abstractNumId w:val="24"/>
  </w:num>
  <w:num w:numId="24" w16cid:durableId="1453130567">
    <w:abstractNumId w:val="10"/>
  </w:num>
  <w:num w:numId="25" w16cid:durableId="1988198113">
    <w:abstractNumId w:val="8"/>
  </w:num>
  <w:num w:numId="26" w16cid:durableId="1132167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BB"/>
    <w:rsid w:val="00067899"/>
    <w:rsid w:val="000A3FF9"/>
    <w:rsid w:val="000D7747"/>
    <w:rsid w:val="001078A7"/>
    <w:rsid w:val="00133214"/>
    <w:rsid w:val="00167827"/>
    <w:rsid w:val="001B1CE1"/>
    <w:rsid w:val="001C236C"/>
    <w:rsid w:val="001F2B99"/>
    <w:rsid w:val="002642DA"/>
    <w:rsid w:val="00307C50"/>
    <w:rsid w:val="00316096"/>
    <w:rsid w:val="003654AA"/>
    <w:rsid w:val="00367F81"/>
    <w:rsid w:val="003E26D7"/>
    <w:rsid w:val="0046145D"/>
    <w:rsid w:val="004E5E2A"/>
    <w:rsid w:val="00583159"/>
    <w:rsid w:val="005B0061"/>
    <w:rsid w:val="00601ECC"/>
    <w:rsid w:val="00643A2C"/>
    <w:rsid w:val="00651AD8"/>
    <w:rsid w:val="006645B8"/>
    <w:rsid w:val="00681CC2"/>
    <w:rsid w:val="006A6514"/>
    <w:rsid w:val="006B297B"/>
    <w:rsid w:val="00721072"/>
    <w:rsid w:val="007A1611"/>
    <w:rsid w:val="007D0042"/>
    <w:rsid w:val="007E4257"/>
    <w:rsid w:val="00832D68"/>
    <w:rsid w:val="008867B2"/>
    <w:rsid w:val="008A779A"/>
    <w:rsid w:val="00955643"/>
    <w:rsid w:val="00A55752"/>
    <w:rsid w:val="00A627D7"/>
    <w:rsid w:val="00AA27BB"/>
    <w:rsid w:val="00B221D1"/>
    <w:rsid w:val="00B525D3"/>
    <w:rsid w:val="00BA137F"/>
    <w:rsid w:val="00C85046"/>
    <w:rsid w:val="00CD5574"/>
    <w:rsid w:val="00D171EC"/>
    <w:rsid w:val="00E43B41"/>
    <w:rsid w:val="00E81123"/>
    <w:rsid w:val="00EA46FD"/>
    <w:rsid w:val="00EA6844"/>
    <w:rsid w:val="00F4505E"/>
    <w:rsid w:val="00F46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212C"/>
  <w15:chartTrackingRefBased/>
  <w15:docId w15:val="{DF2879E6-4EA1-40F4-9BAA-087FBA42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7BB"/>
    <w:rPr>
      <w:color w:val="0563C1" w:themeColor="hyperlink"/>
      <w:u w:val="single"/>
    </w:rPr>
  </w:style>
  <w:style w:type="character" w:styleId="Emphasis">
    <w:name w:val="Emphasis"/>
    <w:basedOn w:val="DefaultParagraphFont"/>
    <w:uiPriority w:val="20"/>
    <w:qFormat/>
    <w:rsid w:val="00AA27BB"/>
    <w:rPr>
      <w:i/>
      <w:iCs/>
    </w:rPr>
  </w:style>
  <w:style w:type="character" w:styleId="Strong">
    <w:name w:val="Strong"/>
    <w:basedOn w:val="DefaultParagraphFont"/>
    <w:uiPriority w:val="22"/>
    <w:qFormat/>
    <w:rsid w:val="00AA27BB"/>
    <w:rPr>
      <w:b/>
      <w:bCs/>
    </w:rPr>
  </w:style>
  <w:style w:type="paragraph" w:styleId="z-TopofForm">
    <w:name w:val="HTML Top of Form"/>
    <w:basedOn w:val="Normal"/>
    <w:next w:val="Normal"/>
    <w:link w:val="z-TopofFormChar"/>
    <w:hidden/>
    <w:uiPriority w:val="99"/>
    <w:semiHidden/>
    <w:unhideWhenUsed/>
    <w:rsid w:val="00AA27B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A27BB"/>
    <w:rPr>
      <w:rFonts w:ascii="Arial" w:eastAsia="Times New Roman" w:hAnsi="Arial" w:cs="Arial"/>
      <w:vanish/>
      <w:sz w:val="16"/>
      <w:szCs w:val="16"/>
      <w:lang w:eastAsia="en-AU"/>
    </w:rPr>
  </w:style>
  <w:style w:type="character" w:customStyle="1" w:styleId="user-generated">
    <w:name w:val="user-generated"/>
    <w:basedOn w:val="DefaultParagraphFont"/>
    <w:rsid w:val="00AA27BB"/>
  </w:style>
  <w:style w:type="paragraph" w:styleId="ListParagraph">
    <w:name w:val="List Paragraph"/>
    <w:basedOn w:val="Normal"/>
    <w:uiPriority w:val="34"/>
    <w:qFormat/>
    <w:rsid w:val="00AA27BB"/>
    <w:pPr>
      <w:ind w:left="720"/>
      <w:contextualSpacing/>
    </w:pPr>
  </w:style>
  <w:style w:type="character" w:styleId="FollowedHyperlink">
    <w:name w:val="FollowedHyperlink"/>
    <w:basedOn w:val="DefaultParagraphFont"/>
    <w:uiPriority w:val="99"/>
    <w:semiHidden/>
    <w:unhideWhenUsed/>
    <w:rsid w:val="00B525D3"/>
    <w:rPr>
      <w:color w:val="954F72" w:themeColor="followedHyperlink"/>
      <w:u w:val="single"/>
    </w:rPr>
  </w:style>
  <w:style w:type="character" w:styleId="UnresolvedMention">
    <w:name w:val="Unresolved Mention"/>
    <w:basedOn w:val="DefaultParagraphFont"/>
    <w:uiPriority w:val="99"/>
    <w:semiHidden/>
    <w:unhideWhenUsed/>
    <w:rsid w:val="00F4505E"/>
    <w:rPr>
      <w:color w:val="605E5C"/>
      <w:shd w:val="clear" w:color="auto" w:fill="E1DFDD"/>
    </w:rPr>
  </w:style>
  <w:style w:type="table" w:styleId="TableGrid">
    <w:name w:val="Table Grid"/>
    <w:basedOn w:val="TableNormal"/>
    <w:uiPriority w:val="39"/>
    <w:rsid w:val="00A62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
    <w:name w:val="radio-button-label-text"/>
    <w:basedOn w:val="DefaultParagraphFont"/>
    <w:rsid w:val="0026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225">
      <w:bodyDiv w:val="1"/>
      <w:marLeft w:val="0"/>
      <w:marRight w:val="0"/>
      <w:marTop w:val="0"/>
      <w:marBottom w:val="0"/>
      <w:divBdr>
        <w:top w:val="none" w:sz="0" w:space="0" w:color="auto"/>
        <w:left w:val="none" w:sz="0" w:space="0" w:color="auto"/>
        <w:bottom w:val="none" w:sz="0" w:space="0" w:color="auto"/>
        <w:right w:val="none" w:sz="0" w:space="0" w:color="auto"/>
      </w:divBdr>
    </w:div>
    <w:div w:id="1055590431">
      <w:bodyDiv w:val="1"/>
      <w:marLeft w:val="0"/>
      <w:marRight w:val="0"/>
      <w:marTop w:val="0"/>
      <w:marBottom w:val="0"/>
      <w:divBdr>
        <w:top w:val="none" w:sz="0" w:space="0" w:color="auto"/>
        <w:left w:val="none" w:sz="0" w:space="0" w:color="auto"/>
        <w:bottom w:val="none" w:sz="0" w:space="0" w:color="auto"/>
        <w:right w:val="none" w:sz="0" w:space="0" w:color="auto"/>
      </w:divBdr>
    </w:div>
    <w:div w:id="1399355267">
      <w:bodyDiv w:val="1"/>
      <w:marLeft w:val="0"/>
      <w:marRight w:val="0"/>
      <w:marTop w:val="0"/>
      <w:marBottom w:val="0"/>
      <w:divBdr>
        <w:top w:val="none" w:sz="0" w:space="0" w:color="auto"/>
        <w:left w:val="none" w:sz="0" w:space="0" w:color="auto"/>
        <w:bottom w:val="none" w:sz="0" w:space="0" w:color="auto"/>
        <w:right w:val="none" w:sz="0" w:space="0" w:color="auto"/>
      </w:divBdr>
    </w:div>
    <w:div w:id="1598169334">
      <w:bodyDiv w:val="1"/>
      <w:marLeft w:val="0"/>
      <w:marRight w:val="0"/>
      <w:marTop w:val="0"/>
      <w:marBottom w:val="0"/>
      <w:divBdr>
        <w:top w:val="none" w:sz="0" w:space="0" w:color="auto"/>
        <w:left w:val="none" w:sz="0" w:space="0" w:color="auto"/>
        <w:bottom w:val="none" w:sz="0" w:space="0" w:color="auto"/>
        <w:right w:val="none" w:sz="0" w:space="0" w:color="auto"/>
      </w:divBdr>
      <w:divsChild>
        <w:div w:id="863519094">
          <w:marLeft w:val="0"/>
          <w:marRight w:val="0"/>
          <w:marTop w:val="0"/>
          <w:marBottom w:val="240"/>
          <w:divBdr>
            <w:top w:val="none" w:sz="0" w:space="0" w:color="auto"/>
            <w:left w:val="none" w:sz="0" w:space="0" w:color="auto"/>
            <w:bottom w:val="none" w:sz="0" w:space="0" w:color="auto"/>
            <w:right w:val="none" w:sz="0" w:space="0" w:color="auto"/>
          </w:divBdr>
          <w:divsChild>
            <w:div w:id="1581476060">
              <w:marLeft w:val="0"/>
              <w:marRight w:val="0"/>
              <w:marTop w:val="0"/>
              <w:marBottom w:val="450"/>
              <w:divBdr>
                <w:top w:val="none" w:sz="0" w:space="0" w:color="auto"/>
                <w:left w:val="none" w:sz="0" w:space="0" w:color="auto"/>
                <w:bottom w:val="none" w:sz="0" w:space="0" w:color="auto"/>
                <w:right w:val="none" w:sz="0" w:space="0" w:color="auto"/>
              </w:divBdr>
              <w:divsChild>
                <w:div w:id="806702495">
                  <w:marLeft w:val="0"/>
                  <w:marRight w:val="0"/>
                  <w:marTop w:val="0"/>
                  <w:marBottom w:val="0"/>
                  <w:divBdr>
                    <w:top w:val="none" w:sz="0" w:space="0" w:color="auto"/>
                    <w:left w:val="none" w:sz="0" w:space="0" w:color="auto"/>
                    <w:bottom w:val="none" w:sz="0" w:space="0" w:color="auto"/>
                    <w:right w:val="none" w:sz="0" w:space="0" w:color="auto"/>
                  </w:divBdr>
                  <w:divsChild>
                    <w:div w:id="1417363572">
                      <w:marLeft w:val="0"/>
                      <w:marRight w:val="0"/>
                      <w:marTop w:val="0"/>
                      <w:marBottom w:val="0"/>
                      <w:divBdr>
                        <w:top w:val="none" w:sz="0" w:space="0" w:color="auto"/>
                        <w:left w:val="none" w:sz="0" w:space="0" w:color="auto"/>
                        <w:bottom w:val="none" w:sz="0" w:space="0" w:color="auto"/>
                        <w:right w:val="none" w:sz="0" w:space="0" w:color="auto"/>
                      </w:divBdr>
                      <w:divsChild>
                        <w:div w:id="20241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409">
              <w:marLeft w:val="0"/>
              <w:marRight w:val="0"/>
              <w:marTop w:val="0"/>
              <w:marBottom w:val="450"/>
              <w:divBdr>
                <w:top w:val="none" w:sz="0" w:space="0" w:color="auto"/>
                <w:left w:val="none" w:sz="0" w:space="0" w:color="auto"/>
                <w:bottom w:val="none" w:sz="0" w:space="0" w:color="auto"/>
                <w:right w:val="none" w:sz="0" w:space="0" w:color="auto"/>
              </w:divBdr>
              <w:divsChild>
                <w:div w:id="1578982114">
                  <w:marLeft w:val="0"/>
                  <w:marRight w:val="0"/>
                  <w:marTop w:val="0"/>
                  <w:marBottom w:val="0"/>
                  <w:divBdr>
                    <w:top w:val="none" w:sz="0" w:space="0" w:color="auto"/>
                    <w:left w:val="none" w:sz="0" w:space="0" w:color="auto"/>
                    <w:bottom w:val="none" w:sz="0" w:space="0" w:color="auto"/>
                    <w:right w:val="none" w:sz="0" w:space="0" w:color="auto"/>
                  </w:divBdr>
                  <w:divsChild>
                    <w:div w:id="1426656369">
                      <w:marLeft w:val="0"/>
                      <w:marRight w:val="0"/>
                      <w:marTop w:val="0"/>
                      <w:marBottom w:val="0"/>
                      <w:divBdr>
                        <w:top w:val="none" w:sz="0" w:space="0" w:color="auto"/>
                        <w:left w:val="none" w:sz="0" w:space="0" w:color="auto"/>
                        <w:bottom w:val="none" w:sz="0" w:space="0" w:color="auto"/>
                        <w:right w:val="none" w:sz="0" w:space="0" w:color="auto"/>
                      </w:divBdr>
                      <w:divsChild>
                        <w:div w:id="1685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6920">
              <w:marLeft w:val="0"/>
              <w:marRight w:val="0"/>
              <w:marTop w:val="0"/>
              <w:marBottom w:val="450"/>
              <w:divBdr>
                <w:top w:val="none" w:sz="0" w:space="0" w:color="auto"/>
                <w:left w:val="none" w:sz="0" w:space="0" w:color="auto"/>
                <w:bottom w:val="none" w:sz="0" w:space="0" w:color="auto"/>
                <w:right w:val="none" w:sz="0" w:space="0" w:color="auto"/>
              </w:divBdr>
              <w:divsChild>
                <w:div w:id="1045980382">
                  <w:marLeft w:val="0"/>
                  <w:marRight w:val="0"/>
                  <w:marTop w:val="0"/>
                  <w:marBottom w:val="0"/>
                  <w:divBdr>
                    <w:top w:val="none" w:sz="0" w:space="0" w:color="auto"/>
                    <w:left w:val="none" w:sz="0" w:space="0" w:color="auto"/>
                    <w:bottom w:val="none" w:sz="0" w:space="0" w:color="auto"/>
                    <w:right w:val="none" w:sz="0" w:space="0" w:color="auto"/>
                  </w:divBdr>
                  <w:divsChild>
                    <w:div w:id="744454618">
                      <w:marLeft w:val="0"/>
                      <w:marRight w:val="0"/>
                      <w:marTop w:val="0"/>
                      <w:marBottom w:val="0"/>
                      <w:divBdr>
                        <w:top w:val="none" w:sz="0" w:space="0" w:color="auto"/>
                        <w:left w:val="none" w:sz="0" w:space="0" w:color="auto"/>
                        <w:bottom w:val="none" w:sz="0" w:space="0" w:color="auto"/>
                        <w:right w:val="none" w:sz="0" w:space="0" w:color="auto"/>
                      </w:divBdr>
                      <w:divsChild>
                        <w:div w:id="819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6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thub.com.au/news/announcing-the-winners-of-the-2023-iot-awards-596179" TargetMode="External"/><Relationship Id="rId13" Type="http://schemas.openxmlformats.org/officeDocument/2006/relationships/hyperlink" Target="mailto:editors@iothub.com.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r/MST63YF" TargetMode="External"/><Relationship Id="rId12" Type="http://schemas.openxmlformats.org/officeDocument/2006/relationships/hyperlink" Target="https://www.iothub.com.au/aw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rveymonkey.com/r/MST63YF" TargetMode="External"/><Relationship Id="rId1" Type="http://schemas.openxmlformats.org/officeDocument/2006/relationships/numbering" Target="numbering.xml"/><Relationship Id="rId6" Type="http://schemas.openxmlformats.org/officeDocument/2006/relationships/hyperlink" Target="https://www.surveymonkey.com/r/MST63YF" TargetMode="External"/><Relationship Id="rId11" Type="http://schemas.openxmlformats.org/officeDocument/2006/relationships/hyperlink" Target="mailto:jross@nextmedia.com.au" TargetMode="External"/><Relationship Id="rId5" Type="http://schemas.openxmlformats.org/officeDocument/2006/relationships/image" Target="media/image1.png"/><Relationship Id="rId15" Type="http://schemas.openxmlformats.org/officeDocument/2006/relationships/hyperlink" Target="mailto:editors@iothub.com.au" TargetMode="External"/><Relationship Id="rId10" Type="http://schemas.openxmlformats.org/officeDocument/2006/relationships/hyperlink" Target="https://www.iothub.com.au/gallery/photos-2023-iot-impact-exhibitors-596263" TargetMode="External"/><Relationship Id="rId4" Type="http://schemas.openxmlformats.org/officeDocument/2006/relationships/webSettings" Target="webSettings.xml"/><Relationship Id="rId9" Type="http://schemas.openxmlformats.org/officeDocument/2006/relationships/hyperlink" Target="https://www.iothub.com.au/gallery/photos-the-2023-iot-awards-winners-596183" TargetMode="External"/><Relationship Id="rId14" Type="http://schemas.openxmlformats.org/officeDocument/2006/relationships/hyperlink" Target="https://www.iothub.com.au/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1587</Words>
  <Characters>8177</Characters>
  <Application>Microsoft Office Word</Application>
  <DocSecurity>0</DocSecurity>
  <Lines>199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iTnews</dc:creator>
  <cp:keywords/>
  <dc:description/>
  <cp:lastModifiedBy>William Maher</cp:lastModifiedBy>
  <cp:revision>36</cp:revision>
  <dcterms:created xsi:type="dcterms:W3CDTF">2023-10-04T05:28:00Z</dcterms:created>
  <dcterms:modified xsi:type="dcterms:W3CDTF">2023-10-04T05:54:00Z</dcterms:modified>
</cp:coreProperties>
</file>